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24C" w:rsidRDefault="0052524C" w:rsidP="0052524C">
      <w:pPr>
        <w:spacing w:after="0"/>
      </w:pPr>
      <w:r>
        <w:t>Svenska ishockeyförbundets</w:t>
      </w:r>
    </w:p>
    <w:p w:rsidR="00E533FC" w:rsidRDefault="0052524C" w:rsidP="0052524C">
      <w:pPr>
        <w:spacing w:after="0"/>
      </w:pPr>
      <w:r>
        <w:t xml:space="preserve">                 elitkurs</w:t>
      </w:r>
    </w:p>
    <w:p w:rsidR="0052524C" w:rsidRDefault="0052524C"/>
    <w:p w:rsidR="0052524C" w:rsidRDefault="0052524C"/>
    <w:p w:rsidR="0052524C" w:rsidRDefault="0052524C"/>
    <w:p w:rsidR="0052524C" w:rsidRDefault="0052524C"/>
    <w:p w:rsidR="0052524C" w:rsidRDefault="0052524C" w:rsidP="0052524C">
      <w:pPr>
        <w:jc w:val="center"/>
      </w:pPr>
      <w:r>
        <w:rPr>
          <w:noProof/>
          <w:lang w:eastAsia="sv-SE"/>
        </w:rPr>
        <w:drawing>
          <wp:inline distT="0" distB="0" distL="0" distR="0" wp14:anchorId="2D6F1BC2" wp14:editId="1A889FD2">
            <wp:extent cx="2181225" cy="1352550"/>
            <wp:effectExtent l="0" t="0" r="0" b="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1352550"/>
                    </a:xfrm>
                    <a:prstGeom prst="rect">
                      <a:avLst/>
                    </a:prstGeom>
                    <a:noFill/>
                  </pic:spPr>
                </pic:pic>
              </a:graphicData>
            </a:graphic>
          </wp:inline>
        </w:drawing>
      </w:r>
    </w:p>
    <w:p w:rsidR="0052524C" w:rsidRPr="0052524C" w:rsidRDefault="0052524C" w:rsidP="0052524C">
      <w:pPr>
        <w:jc w:val="center"/>
        <w:rPr>
          <w:sz w:val="72"/>
        </w:rPr>
      </w:pPr>
      <w:r w:rsidRPr="0052524C">
        <w:rPr>
          <w:sz w:val="72"/>
        </w:rPr>
        <w:t>Större ytterzoner fler mål?</w:t>
      </w:r>
    </w:p>
    <w:p w:rsidR="0052524C" w:rsidRDefault="0052524C" w:rsidP="0052524C">
      <w:pPr>
        <w:jc w:val="center"/>
        <w:rPr>
          <w:sz w:val="40"/>
        </w:rPr>
      </w:pPr>
      <w:r w:rsidRPr="0052524C">
        <w:rPr>
          <w:sz w:val="40"/>
        </w:rPr>
        <w:t>Andreas Karlsson</w:t>
      </w:r>
    </w:p>
    <w:p w:rsidR="0052524C" w:rsidRDefault="0052524C" w:rsidP="0052524C">
      <w:pPr>
        <w:jc w:val="center"/>
        <w:rPr>
          <w:sz w:val="40"/>
        </w:rPr>
      </w:pPr>
    </w:p>
    <w:p w:rsidR="0052524C" w:rsidRDefault="0052524C" w:rsidP="0052524C">
      <w:pPr>
        <w:jc w:val="center"/>
        <w:rPr>
          <w:sz w:val="40"/>
        </w:rPr>
      </w:pPr>
    </w:p>
    <w:p w:rsidR="0052524C" w:rsidRDefault="0052524C" w:rsidP="0052524C">
      <w:pPr>
        <w:jc w:val="center"/>
        <w:rPr>
          <w:sz w:val="40"/>
        </w:rPr>
      </w:pPr>
    </w:p>
    <w:p w:rsidR="0052524C" w:rsidRDefault="0052524C" w:rsidP="0052524C">
      <w:pPr>
        <w:jc w:val="center"/>
        <w:rPr>
          <w:sz w:val="40"/>
        </w:rPr>
      </w:pPr>
    </w:p>
    <w:p w:rsidR="0052524C" w:rsidRDefault="0052524C" w:rsidP="0052524C">
      <w:pPr>
        <w:jc w:val="center"/>
        <w:rPr>
          <w:sz w:val="40"/>
        </w:rPr>
      </w:pPr>
    </w:p>
    <w:p w:rsidR="0052524C" w:rsidRDefault="0052524C" w:rsidP="0052524C">
      <w:pPr>
        <w:jc w:val="center"/>
        <w:rPr>
          <w:sz w:val="40"/>
        </w:rPr>
      </w:pPr>
    </w:p>
    <w:p w:rsidR="0052524C" w:rsidRDefault="0052524C" w:rsidP="0052524C">
      <w:pPr>
        <w:jc w:val="center"/>
        <w:rPr>
          <w:sz w:val="40"/>
        </w:rPr>
      </w:pPr>
    </w:p>
    <w:p w:rsidR="0052524C" w:rsidRDefault="0052524C" w:rsidP="0052524C">
      <w:pPr>
        <w:jc w:val="center"/>
        <w:rPr>
          <w:sz w:val="40"/>
        </w:rPr>
      </w:pPr>
    </w:p>
    <w:p w:rsidR="0052524C" w:rsidRDefault="0052524C" w:rsidP="0052524C">
      <w:pPr>
        <w:jc w:val="center"/>
        <w:rPr>
          <w:sz w:val="40"/>
        </w:rPr>
      </w:pPr>
    </w:p>
    <w:p w:rsidR="004F337D" w:rsidRPr="00C37AD6" w:rsidRDefault="004F337D" w:rsidP="004F337D">
      <w:pPr>
        <w:rPr>
          <w:b/>
          <w:sz w:val="28"/>
        </w:rPr>
      </w:pPr>
      <w:r w:rsidRPr="00C37AD6">
        <w:rPr>
          <w:b/>
          <w:sz w:val="28"/>
        </w:rPr>
        <w:lastRenderedPageBreak/>
        <w:t>Sammanfattning</w:t>
      </w:r>
    </w:p>
    <w:p w:rsidR="004F337D" w:rsidRPr="00D17363" w:rsidRDefault="004F337D" w:rsidP="004F337D">
      <w:pPr>
        <w:rPr>
          <w:sz w:val="28"/>
        </w:rPr>
      </w:pPr>
      <w:r w:rsidRPr="00D17363">
        <w:rPr>
          <w:sz w:val="28"/>
        </w:rPr>
        <w:t>Kan det bli skillnad bara för att linjerna flyttas och ytterzonerna blir större.</w:t>
      </w:r>
    </w:p>
    <w:p w:rsidR="004F337D" w:rsidRPr="00D17363" w:rsidRDefault="004F337D" w:rsidP="004F337D">
      <w:pPr>
        <w:rPr>
          <w:sz w:val="28"/>
        </w:rPr>
      </w:pPr>
      <w:r w:rsidRPr="00D17363">
        <w:rPr>
          <w:sz w:val="28"/>
        </w:rPr>
        <w:t>Inför säsongen 2006 I NHL samt säsongen 2014 ändrades storleken på yttezonerna så att ytterzonerna blev större. Skulle detta ändra på den negativa utveckling av målproduktionen som varit i såväl Sverige som Nordamerika inför storleksförändringen.</w:t>
      </w:r>
    </w:p>
    <w:p w:rsidR="004F337D" w:rsidRPr="00D17363" w:rsidRDefault="004F337D" w:rsidP="004F337D">
      <w:pPr>
        <w:rPr>
          <w:sz w:val="28"/>
        </w:rPr>
      </w:pPr>
      <w:r w:rsidRPr="00D17363">
        <w:rPr>
          <w:sz w:val="28"/>
        </w:rPr>
        <w:t>Målsnittet skiftar och anpassas med tiden till nya mått.</w:t>
      </w:r>
    </w:p>
    <w:p w:rsidR="004F337D" w:rsidRPr="00D17363" w:rsidRDefault="004F337D" w:rsidP="004F337D">
      <w:pPr>
        <w:rPr>
          <w:sz w:val="28"/>
        </w:rPr>
      </w:pPr>
      <w:r w:rsidRPr="00D17363">
        <w:rPr>
          <w:sz w:val="28"/>
        </w:rPr>
        <w:t>Anmärkningsvärt är att målsnittet i NHL är högre än vad snittet är i Sverige detta trots att totala ytan är mindre än vad den totala isytan är i Sverige.</w:t>
      </w:r>
    </w:p>
    <w:p w:rsidR="004F337D" w:rsidRPr="00D17363" w:rsidRDefault="004F337D" w:rsidP="004F337D">
      <w:pPr>
        <w:rPr>
          <w:sz w:val="28"/>
        </w:rPr>
      </w:pPr>
      <w:r w:rsidRPr="00D17363">
        <w:rPr>
          <w:sz w:val="28"/>
        </w:rPr>
        <w:t>Blir effekten större i NHL eftersom den totala isytan är mindre eller är det så att spelet i Sverige ha</w:t>
      </w:r>
      <w:r w:rsidR="00D17363">
        <w:rPr>
          <w:sz w:val="28"/>
        </w:rPr>
        <w:t>mnar mer ute i sarghörnen medan</w:t>
      </w:r>
      <w:r w:rsidRPr="00D17363">
        <w:rPr>
          <w:sz w:val="28"/>
        </w:rPr>
        <w:t xml:space="preserve"> det i NHL går rakare på mål </w:t>
      </w:r>
      <w:r w:rsidR="00D17363" w:rsidRPr="00D17363">
        <w:rPr>
          <w:sz w:val="28"/>
        </w:rPr>
        <w:t>och skjuts</w:t>
      </w:r>
      <w:r w:rsidRPr="00D17363">
        <w:rPr>
          <w:sz w:val="28"/>
        </w:rPr>
        <w:t xml:space="preserve"> mer.</w:t>
      </w:r>
    </w:p>
    <w:p w:rsidR="004F337D" w:rsidRPr="00D17363" w:rsidRDefault="004F337D" w:rsidP="004F337D">
      <w:pPr>
        <w:rPr>
          <w:sz w:val="28"/>
        </w:rPr>
      </w:pPr>
      <w:r w:rsidRPr="00D17363">
        <w:rPr>
          <w:sz w:val="28"/>
        </w:rPr>
        <w:t>Snittet i NHL ökade medan det i Sverige blev ett lägre snitt efter storleksförändringen.</w:t>
      </w:r>
    </w:p>
    <w:p w:rsidR="004F337D" w:rsidRPr="00D17363" w:rsidRDefault="004F337D" w:rsidP="004F337D">
      <w:pPr>
        <w:rPr>
          <w:sz w:val="28"/>
        </w:rPr>
      </w:pPr>
      <w:r w:rsidRPr="00D17363">
        <w:rPr>
          <w:sz w:val="28"/>
        </w:rPr>
        <w:t>Har spelet i Sverige blivit mer defensivt eller hänger allt ihop med zonernas storlek.</w:t>
      </w:r>
    </w:p>
    <w:p w:rsidR="004F337D" w:rsidRPr="00D17363" w:rsidRDefault="004F337D" w:rsidP="004F337D">
      <w:pPr>
        <w:rPr>
          <w:sz w:val="28"/>
        </w:rPr>
      </w:pPr>
      <w:r w:rsidRPr="00D17363">
        <w:rPr>
          <w:sz w:val="28"/>
        </w:rPr>
        <w:t>Detta är det jag fördjupat mig i.</w:t>
      </w:r>
    </w:p>
    <w:p w:rsidR="004F337D" w:rsidRPr="00D17363" w:rsidRDefault="004F337D" w:rsidP="004F337D">
      <w:pPr>
        <w:rPr>
          <w:sz w:val="28"/>
        </w:rPr>
      </w:pPr>
      <w:r w:rsidRPr="00D17363">
        <w:rPr>
          <w:sz w:val="28"/>
        </w:rPr>
        <w:t>Vill du se mål så skall du gå på juniorhockey där är målsnittet fortfarande högst.</w:t>
      </w:r>
    </w:p>
    <w:p w:rsidR="004F337D" w:rsidRPr="00D17363" w:rsidRDefault="004F337D" w:rsidP="004F337D">
      <w:pPr>
        <w:rPr>
          <w:sz w:val="28"/>
        </w:rPr>
      </w:pPr>
      <w:r w:rsidRPr="00D17363">
        <w:rPr>
          <w:sz w:val="28"/>
        </w:rPr>
        <w:t>Målsnittet i NHL hamnade på 5,49 mål/match.</w:t>
      </w:r>
    </w:p>
    <w:p w:rsidR="004F337D" w:rsidRPr="00D17363" w:rsidRDefault="004F337D" w:rsidP="004F337D">
      <w:pPr>
        <w:rPr>
          <w:sz w:val="28"/>
        </w:rPr>
      </w:pPr>
      <w:r w:rsidRPr="00D17363">
        <w:rPr>
          <w:sz w:val="28"/>
        </w:rPr>
        <w:t>Målsnittet i SHL hamnade på 5,11 mål/match.</w:t>
      </w:r>
    </w:p>
    <w:p w:rsidR="004F337D" w:rsidRPr="00D17363" w:rsidRDefault="004F337D" w:rsidP="004F337D">
      <w:pPr>
        <w:rPr>
          <w:sz w:val="28"/>
        </w:rPr>
      </w:pPr>
      <w:r w:rsidRPr="00D17363">
        <w:rPr>
          <w:sz w:val="28"/>
        </w:rPr>
        <w:t>Målsnittet i J18 elit hamnade på 7 mål/match.</w:t>
      </w:r>
    </w:p>
    <w:p w:rsidR="004F337D" w:rsidRPr="00D17363" w:rsidRDefault="004F337D" w:rsidP="004F337D">
      <w:pPr>
        <w:rPr>
          <w:sz w:val="28"/>
        </w:rPr>
      </w:pPr>
      <w:r w:rsidRPr="00D17363">
        <w:rPr>
          <w:sz w:val="28"/>
        </w:rPr>
        <w:t>Målsnittet J18 allsvenskan hamnade på 6,32 mål/match.</w:t>
      </w:r>
    </w:p>
    <w:p w:rsidR="004F337D" w:rsidRDefault="004F337D" w:rsidP="0052524C">
      <w:pPr>
        <w:rPr>
          <w:b/>
          <w:sz w:val="28"/>
        </w:rPr>
      </w:pPr>
    </w:p>
    <w:p w:rsidR="004F337D" w:rsidRDefault="004F337D" w:rsidP="0052524C">
      <w:pPr>
        <w:rPr>
          <w:b/>
          <w:sz w:val="28"/>
        </w:rPr>
      </w:pPr>
    </w:p>
    <w:p w:rsidR="004F337D" w:rsidRDefault="004F337D" w:rsidP="0052524C">
      <w:pPr>
        <w:rPr>
          <w:b/>
          <w:sz w:val="28"/>
        </w:rPr>
      </w:pPr>
    </w:p>
    <w:p w:rsidR="004F337D" w:rsidRDefault="004F337D" w:rsidP="0052524C">
      <w:pPr>
        <w:rPr>
          <w:b/>
          <w:sz w:val="28"/>
        </w:rPr>
      </w:pPr>
    </w:p>
    <w:p w:rsidR="00E4406A" w:rsidRPr="00225D76" w:rsidRDefault="00225D76" w:rsidP="00225D76">
      <w:pPr>
        <w:rPr>
          <w:b/>
          <w:sz w:val="28"/>
        </w:rPr>
      </w:pPr>
      <w:r>
        <w:rPr>
          <w:b/>
          <w:sz w:val="28"/>
        </w:rPr>
        <w:lastRenderedPageBreak/>
        <w:t>1.</w:t>
      </w:r>
      <w:r>
        <w:rPr>
          <w:b/>
          <w:sz w:val="28"/>
        </w:rPr>
        <w:tab/>
      </w:r>
      <w:r w:rsidR="00E4406A" w:rsidRPr="00225D76">
        <w:rPr>
          <w:b/>
          <w:sz w:val="28"/>
        </w:rPr>
        <w:t>Inledning</w:t>
      </w:r>
      <w:r w:rsidR="00E4406A" w:rsidRPr="00225D76">
        <w:rPr>
          <w:b/>
          <w:sz w:val="28"/>
        </w:rPr>
        <w:tab/>
      </w:r>
      <w:r w:rsidR="00E4406A" w:rsidRPr="00225D76">
        <w:rPr>
          <w:b/>
          <w:sz w:val="28"/>
        </w:rPr>
        <w:tab/>
      </w:r>
      <w:r w:rsidR="00E4406A" w:rsidRPr="00225D76">
        <w:rPr>
          <w:b/>
          <w:sz w:val="28"/>
        </w:rPr>
        <w:tab/>
      </w:r>
      <w:r w:rsidR="00E4406A" w:rsidRPr="00225D76">
        <w:rPr>
          <w:b/>
          <w:sz w:val="28"/>
        </w:rPr>
        <w:tab/>
      </w:r>
      <w:r w:rsidRPr="00225D76">
        <w:rPr>
          <w:b/>
          <w:sz w:val="28"/>
        </w:rPr>
        <w:tab/>
      </w:r>
      <w:r w:rsidR="007E04EC">
        <w:rPr>
          <w:b/>
          <w:sz w:val="28"/>
        </w:rPr>
        <w:t>Sid 4</w:t>
      </w:r>
    </w:p>
    <w:p w:rsidR="00E4406A" w:rsidRDefault="00FE57F9" w:rsidP="00FE57F9">
      <w:pPr>
        <w:rPr>
          <w:b/>
          <w:sz w:val="28"/>
        </w:rPr>
      </w:pPr>
      <w:r>
        <w:rPr>
          <w:b/>
          <w:sz w:val="28"/>
        </w:rPr>
        <w:t>2.</w:t>
      </w:r>
      <w:r w:rsidR="00225D76">
        <w:rPr>
          <w:b/>
          <w:sz w:val="28"/>
        </w:rPr>
        <w:tab/>
      </w:r>
      <w:r w:rsidR="00E4406A" w:rsidRPr="00E4406A">
        <w:rPr>
          <w:b/>
          <w:sz w:val="28"/>
        </w:rPr>
        <w:t>Bakgrund</w:t>
      </w:r>
      <w:r w:rsidR="00E4406A">
        <w:rPr>
          <w:b/>
          <w:sz w:val="28"/>
        </w:rPr>
        <w:tab/>
      </w:r>
      <w:r w:rsidR="00E4406A">
        <w:rPr>
          <w:b/>
          <w:sz w:val="28"/>
        </w:rPr>
        <w:tab/>
      </w:r>
      <w:r w:rsidR="00E4406A">
        <w:rPr>
          <w:b/>
          <w:sz w:val="28"/>
        </w:rPr>
        <w:tab/>
      </w:r>
      <w:r w:rsidR="00E4406A">
        <w:rPr>
          <w:b/>
          <w:sz w:val="28"/>
        </w:rPr>
        <w:tab/>
      </w:r>
      <w:r w:rsidR="00225D76">
        <w:rPr>
          <w:b/>
          <w:sz w:val="28"/>
        </w:rPr>
        <w:tab/>
      </w:r>
      <w:r w:rsidR="007E04EC">
        <w:rPr>
          <w:b/>
          <w:sz w:val="28"/>
        </w:rPr>
        <w:t>Sid 5</w:t>
      </w:r>
    </w:p>
    <w:p w:rsidR="00E4406A" w:rsidRDefault="00FE57F9" w:rsidP="00225D76">
      <w:pPr>
        <w:rPr>
          <w:b/>
          <w:sz w:val="28"/>
        </w:rPr>
      </w:pPr>
      <w:r>
        <w:rPr>
          <w:b/>
          <w:sz w:val="28"/>
        </w:rPr>
        <w:t>2.1</w:t>
      </w:r>
      <w:r w:rsidR="00225D76">
        <w:rPr>
          <w:b/>
          <w:sz w:val="28"/>
        </w:rPr>
        <w:tab/>
      </w:r>
      <w:r w:rsidR="00E4406A">
        <w:rPr>
          <w:b/>
          <w:sz w:val="28"/>
        </w:rPr>
        <w:t>NHL</w:t>
      </w:r>
      <w:r w:rsidR="00E4406A">
        <w:rPr>
          <w:b/>
          <w:sz w:val="28"/>
        </w:rPr>
        <w:tab/>
      </w:r>
      <w:r w:rsidR="00E4406A">
        <w:rPr>
          <w:b/>
          <w:sz w:val="28"/>
        </w:rPr>
        <w:tab/>
      </w:r>
      <w:r w:rsidR="00E4406A">
        <w:rPr>
          <w:b/>
          <w:sz w:val="28"/>
        </w:rPr>
        <w:tab/>
      </w:r>
      <w:r w:rsidR="00E4406A">
        <w:rPr>
          <w:b/>
          <w:sz w:val="28"/>
        </w:rPr>
        <w:tab/>
      </w:r>
      <w:r w:rsidR="00E4406A">
        <w:rPr>
          <w:b/>
          <w:sz w:val="28"/>
        </w:rPr>
        <w:tab/>
      </w:r>
      <w:r w:rsidR="007E04EC">
        <w:rPr>
          <w:b/>
          <w:sz w:val="28"/>
        </w:rPr>
        <w:t>Sid 5</w:t>
      </w:r>
    </w:p>
    <w:p w:rsidR="00E4406A" w:rsidRDefault="00FE57F9" w:rsidP="00225D76">
      <w:pPr>
        <w:rPr>
          <w:b/>
          <w:sz w:val="28"/>
        </w:rPr>
      </w:pPr>
      <w:r>
        <w:rPr>
          <w:b/>
          <w:sz w:val="28"/>
        </w:rPr>
        <w:t>2.</w:t>
      </w:r>
      <w:r w:rsidR="00225D76">
        <w:rPr>
          <w:b/>
          <w:sz w:val="28"/>
        </w:rPr>
        <w:t>2</w:t>
      </w:r>
      <w:r w:rsidR="00225D76">
        <w:rPr>
          <w:b/>
          <w:sz w:val="28"/>
        </w:rPr>
        <w:tab/>
      </w:r>
      <w:r w:rsidR="00E4406A">
        <w:rPr>
          <w:b/>
          <w:sz w:val="28"/>
        </w:rPr>
        <w:t>SHL</w:t>
      </w:r>
      <w:r w:rsidR="00E4406A">
        <w:rPr>
          <w:b/>
          <w:sz w:val="28"/>
        </w:rPr>
        <w:tab/>
      </w:r>
      <w:r w:rsidR="00E4406A">
        <w:rPr>
          <w:b/>
          <w:sz w:val="28"/>
        </w:rPr>
        <w:tab/>
      </w:r>
      <w:r w:rsidR="00E4406A">
        <w:rPr>
          <w:b/>
          <w:sz w:val="28"/>
        </w:rPr>
        <w:tab/>
      </w:r>
      <w:r w:rsidR="00E4406A">
        <w:rPr>
          <w:b/>
          <w:sz w:val="28"/>
        </w:rPr>
        <w:tab/>
      </w:r>
      <w:r w:rsidR="00E4406A">
        <w:rPr>
          <w:b/>
          <w:sz w:val="28"/>
        </w:rPr>
        <w:tab/>
      </w:r>
      <w:r w:rsidR="007E04EC">
        <w:rPr>
          <w:b/>
          <w:sz w:val="28"/>
        </w:rPr>
        <w:t>Sid 6</w:t>
      </w:r>
    </w:p>
    <w:p w:rsidR="00E4406A" w:rsidRDefault="00225D76" w:rsidP="00225D76">
      <w:pPr>
        <w:rPr>
          <w:b/>
          <w:sz w:val="28"/>
        </w:rPr>
      </w:pPr>
      <w:r>
        <w:rPr>
          <w:b/>
          <w:sz w:val="28"/>
        </w:rPr>
        <w:t>2.3</w:t>
      </w:r>
      <w:r>
        <w:rPr>
          <w:b/>
          <w:sz w:val="28"/>
        </w:rPr>
        <w:tab/>
      </w:r>
      <w:r w:rsidR="00E4406A">
        <w:rPr>
          <w:b/>
          <w:sz w:val="28"/>
        </w:rPr>
        <w:t>J18 Elit</w:t>
      </w:r>
      <w:r w:rsidR="00E4406A">
        <w:rPr>
          <w:b/>
          <w:sz w:val="28"/>
        </w:rPr>
        <w:tab/>
      </w:r>
      <w:r w:rsidR="00E4406A">
        <w:rPr>
          <w:b/>
          <w:sz w:val="28"/>
        </w:rPr>
        <w:tab/>
      </w:r>
      <w:r w:rsidR="00E4406A">
        <w:rPr>
          <w:b/>
          <w:sz w:val="28"/>
        </w:rPr>
        <w:tab/>
      </w:r>
      <w:r w:rsidR="00E4406A">
        <w:rPr>
          <w:b/>
          <w:sz w:val="28"/>
        </w:rPr>
        <w:tab/>
      </w:r>
      <w:r>
        <w:rPr>
          <w:b/>
          <w:sz w:val="28"/>
        </w:rPr>
        <w:tab/>
      </w:r>
      <w:r w:rsidR="007E04EC">
        <w:rPr>
          <w:b/>
          <w:sz w:val="28"/>
        </w:rPr>
        <w:t>Sid 7</w:t>
      </w:r>
    </w:p>
    <w:p w:rsidR="00E4406A" w:rsidRDefault="00225D76" w:rsidP="00225D76">
      <w:pPr>
        <w:rPr>
          <w:b/>
          <w:sz w:val="28"/>
        </w:rPr>
      </w:pPr>
      <w:r>
        <w:rPr>
          <w:b/>
          <w:sz w:val="28"/>
        </w:rPr>
        <w:t>2.3.1</w:t>
      </w:r>
      <w:r>
        <w:rPr>
          <w:b/>
          <w:sz w:val="28"/>
        </w:rPr>
        <w:tab/>
      </w:r>
      <w:r w:rsidR="00E4406A">
        <w:rPr>
          <w:b/>
          <w:sz w:val="28"/>
        </w:rPr>
        <w:t>J18</w:t>
      </w:r>
      <w:r w:rsidR="00A606CD">
        <w:rPr>
          <w:b/>
          <w:sz w:val="28"/>
        </w:rPr>
        <w:t xml:space="preserve"> elit</w:t>
      </w:r>
      <w:r w:rsidR="00E4406A">
        <w:rPr>
          <w:b/>
          <w:sz w:val="28"/>
        </w:rPr>
        <w:t xml:space="preserve"> Säsongen 2013/2014</w:t>
      </w:r>
      <w:r w:rsidR="00A606CD">
        <w:rPr>
          <w:b/>
          <w:sz w:val="28"/>
        </w:rPr>
        <w:tab/>
      </w:r>
      <w:r w:rsidR="00A606CD">
        <w:rPr>
          <w:b/>
          <w:sz w:val="28"/>
        </w:rPr>
        <w:tab/>
      </w:r>
      <w:r>
        <w:rPr>
          <w:b/>
          <w:sz w:val="28"/>
        </w:rPr>
        <w:tab/>
      </w:r>
      <w:r w:rsidR="007E04EC">
        <w:rPr>
          <w:b/>
          <w:sz w:val="28"/>
        </w:rPr>
        <w:t>Sid 7</w:t>
      </w:r>
    </w:p>
    <w:p w:rsidR="00E4406A" w:rsidRDefault="00225D76" w:rsidP="00225D76">
      <w:pPr>
        <w:rPr>
          <w:b/>
          <w:sz w:val="28"/>
        </w:rPr>
      </w:pPr>
      <w:r>
        <w:rPr>
          <w:b/>
          <w:sz w:val="28"/>
        </w:rPr>
        <w:t>2.4</w:t>
      </w:r>
      <w:r>
        <w:rPr>
          <w:b/>
          <w:sz w:val="28"/>
        </w:rPr>
        <w:tab/>
      </w:r>
      <w:r w:rsidR="00E4406A">
        <w:rPr>
          <w:b/>
          <w:sz w:val="28"/>
        </w:rPr>
        <w:t>J</w:t>
      </w:r>
      <w:r w:rsidR="007E04EC">
        <w:rPr>
          <w:b/>
          <w:sz w:val="28"/>
        </w:rPr>
        <w:t>18 allsvenskan 2013/2014</w:t>
      </w:r>
      <w:r w:rsidR="007E04EC">
        <w:rPr>
          <w:b/>
          <w:sz w:val="28"/>
        </w:rPr>
        <w:tab/>
      </w:r>
      <w:r w:rsidR="007E04EC">
        <w:rPr>
          <w:b/>
          <w:sz w:val="28"/>
        </w:rPr>
        <w:tab/>
      </w:r>
      <w:r w:rsidR="007E04EC">
        <w:rPr>
          <w:b/>
          <w:sz w:val="28"/>
        </w:rPr>
        <w:tab/>
        <w:t>Sid 8</w:t>
      </w:r>
    </w:p>
    <w:p w:rsidR="00E4406A" w:rsidRDefault="00225D76" w:rsidP="00225D76">
      <w:pPr>
        <w:rPr>
          <w:b/>
          <w:sz w:val="28"/>
        </w:rPr>
      </w:pPr>
      <w:r>
        <w:rPr>
          <w:b/>
          <w:sz w:val="28"/>
        </w:rPr>
        <w:t>2.5</w:t>
      </w:r>
      <w:r>
        <w:rPr>
          <w:b/>
          <w:sz w:val="28"/>
        </w:rPr>
        <w:tab/>
      </w:r>
      <w:r w:rsidR="00E4406A">
        <w:rPr>
          <w:b/>
          <w:sz w:val="28"/>
        </w:rPr>
        <w:t>J18</w:t>
      </w:r>
      <w:r w:rsidR="00A606CD">
        <w:rPr>
          <w:b/>
          <w:sz w:val="28"/>
        </w:rPr>
        <w:t xml:space="preserve"> elit Säsongen 2014/2015</w:t>
      </w:r>
      <w:r w:rsidR="00A606CD">
        <w:rPr>
          <w:b/>
          <w:sz w:val="28"/>
        </w:rPr>
        <w:tab/>
      </w:r>
      <w:r w:rsidR="00A606CD">
        <w:rPr>
          <w:b/>
          <w:sz w:val="28"/>
        </w:rPr>
        <w:tab/>
      </w:r>
      <w:r>
        <w:rPr>
          <w:b/>
          <w:sz w:val="28"/>
        </w:rPr>
        <w:tab/>
      </w:r>
      <w:r w:rsidR="007E04EC">
        <w:rPr>
          <w:b/>
          <w:sz w:val="28"/>
        </w:rPr>
        <w:t>Sid 9</w:t>
      </w:r>
    </w:p>
    <w:p w:rsidR="00A606CD" w:rsidRDefault="00225D76" w:rsidP="00225D76">
      <w:pPr>
        <w:rPr>
          <w:b/>
          <w:sz w:val="28"/>
        </w:rPr>
      </w:pPr>
      <w:r>
        <w:rPr>
          <w:b/>
          <w:sz w:val="28"/>
        </w:rPr>
        <w:t>2.6</w:t>
      </w:r>
      <w:r>
        <w:rPr>
          <w:b/>
          <w:sz w:val="28"/>
        </w:rPr>
        <w:tab/>
      </w:r>
      <w:r w:rsidR="00A606CD">
        <w:rPr>
          <w:b/>
          <w:sz w:val="28"/>
        </w:rPr>
        <w:t>J18 allsvenskan 2014/2015</w:t>
      </w:r>
      <w:r w:rsidR="007E04EC">
        <w:rPr>
          <w:b/>
          <w:sz w:val="28"/>
        </w:rPr>
        <w:tab/>
      </w:r>
      <w:r w:rsidR="007E04EC">
        <w:rPr>
          <w:b/>
          <w:sz w:val="28"/>
        </w:rPr>
        <w:tab/>
      </w:r>
      <w:r w:rsidR="007E04EC">
        <w:rPr>
          <w:b/>
          <w:sz w:val="28"/>
        </w:rPr>
        <w:tab/>
        <w:t>Sid 10</w:t>
      </w:r>
    </w:p>
    <w:p w:rsidR="00A606CD" w:rsidRDefault="00225D76" w:rsidP="00225D76">
      <w:pPr>
        <w:rPr>
          <w:b/>
          <w:sz w:val="28"/>
        </w:rPr>
      </w:pPr>
      <w:r>
        <w:rPr>
          <w:b/>
          <w:sz w:val="28"/>
        </w:rPr>
        <w:t>3.</w:t>
      </w:r>
      <w:r>
        <w:rPr>
          <w:b/>
          <w:sz w:val="28"/>
        </w:rPr>
        <w:tab/>
      </w:r>
      <w:r w:rsidR="00A606CD">
        <w:rPr>
          <w:b/>
          <w:sz w:val="28"/>
        </w:rPr>
        <w:t xml:space="preserve">Syfte </w:t>
      </w:r>
      <w:r w:rsidR="00A606CD">
        <w:rPr>
          <w:b/>
          <w:sz w:val="28"/>
        </w:rPr>
        <w:tab/>
      </w:r>
      <w:r w:rsidR="00A606CD">
        <w:rPr>
          <w:b/>
          <w:sz w:val="28"/>
        </w:rPr>
        <w:tab/>
      </w:r>
      <w:r w:rsidR="00A606CD">
        <w:rPr>
          <w:b/>
          <w:sz w:val="28"/>
        </w:rPr>
        <w:tab/>
      </w:r>
      <w:r w:rsidR="00A606CD">
        <w:rPr>
          <w:b/>
          <w:sz w:val="28"/>
        </w:rPr>
        <w:tab/>
      </w:r>
      <w:r>
        <w:rPr>
          <w:b/>
          <w:sz w:val="28"/>
        </w:rPr>
        <w:tab/>
      </w:r>
      <w:r w:rsidR="007E04EC">
        <w:rPr>
          <w:b/>
          <w:sz w:val="28"/>
        </w:rPr>
        <w:t>Sid 11</w:t>
      </w:r>
    </w:p>
    <w:p w:rsidR="00A606CD" w:rsidRDefault="00225D76" w:rsidP="00225D76">
      <w:pPr>
        <w:rPr>
          <w:b/>
          <w:sz w:val="28"/>
        </w:rPr>
      </w:pPr>
      <w:r>
        <w:rPr>
          <w:b/>
          <w:sz w:val="28"/>
        </w:rPr>
        <w:t>3.1</w:t>
      </w:r>
      <w:r>
        <w:rPr>
          <w:b/>
          <w:sz w:val="28"/>
        </w:rPr>
        <w:tab/>
      </w:r>
      <w:r w:rsidR="00A606CD">
        <w:rPr>
          <w:b/>
          <w:sz w:val="28"/>
        </w:rPr>
        <w:t>Frågeställning</w:t>
      </w:r>
      <w:r w:rsidR="007E04EC">
        <w:rPr>
          <w:b/>
          <w:sz w:val="28"/>
        </w:rPr>
        <w:tab/>
      </w:r>
      <w:r w:rsidR="007E04EC">
        <w:rPr>
          <w:b/>
          <w:sz w:val="28"/>
        </w:rPr>
        <w:tab/>
      </w:r>
      <w:r w:rsidR="007E04EC">
        <w:rPr>
          <w:b/>
          <w:sz w:val="28"/>
        </w:rPr>
        <w:tab/>
      </w:r>
      <w:r w:rsidR="007E04EC">
        <w:rPr>
          <w:b/>
          <w:sz w:val="28"/>
        </w:rPr>
        <w:tab/>
        <w:t>Sid 11</w:t>
      </w:r>
    </w:p>
    <w:p w:rsidR="00A606CD" w:rsidRDefault="00225D76" w:rsidP="00225D76">
      <w:pPr>
        <w:rPr>
          <w:b/>
          <w:sz w:val="28"/>
        </w:rPr>
      </w:pPr>
      <w:r>
        <w:rPr>
          <w:b/>
          <w:sz w:val="28"/>
        </w:rPr>
        <w:t>4.</w:t>
      </w:r>
      <w:r>
        <w:rPr>
          <w:b/>
          <w:sz w:val="28"/>
        </w:rPr>
        <w:tab/>
      </w:r>
      <w:r w:rsidR="00A606CD">
        <w:rPr>
          <w:b/>
          <w:sz w:val="28"/>
        </w:rPr>
        <w:t>Metod</w:t>
      </w:r>
      <w:r w:rsidR="00A606CD">
        <w:rPr>
          <w:b/>
          <w:sz w:val="28"/>
        </w:rPr>
        <w:tab/>
      </w:r>
      <w:r w:rsidR="00A606CD">
        <w:rPr>
          <w:b/>
          <w:sz w:val="28"/>
        </w:rPr>
        <w:tab/>
      </w:r>
      <w:r w:rsidR="00A606CD">
        <w:rPr>
          <w:b/>
          <w:sz w:val="28"/>
        </w:rPr>
        <w:tab/>
      </w:r>
      <w:r w:rsidR="00A606CD">
        <w:rPr>
          <w:b/>
          <w:sz w:val="28"/>
        </w:rPr>
        <w:tab/>
      </w:r>
      <w:r>
        <w:rPr>
          <w:b/>
          <w:sz w:val="28"/>
        </w:rPr>
        <w:tab/>
      </w:r>
      <w:r w:rsidR="007E04EC">
        <w:rPr>
          <w:b/>
          <w:sz w:val="28"/>
        </w:rPr>
        <w:t>Sid 12</w:t>
      </w:r>
    </w:p>
    <w:p w:rsidR="00117E41" w:rsidRDefault="00117E41" w:rsidP="00225D76">
      <w:pPr>
        <w:rPr>
          <w:b/>
          <w:sz w:val="28"/>
        </w:rPr>
      </w:pPr>
      <w:r>
        <w:rPr>
          <w:b/>
          <w:sz w:val="28"/>
        </w:rPr>
        <w:t>4.1</w:t>
      </w:r>
      <w:r>
        <w:rPr>
          <w:b/>
          <w:sz w:val="28"/>
        </w:rPr>
        <w:tab/>
        <w:t>Urval</w:t>
      </w:r>
      <w:r>
        <w:rPr>
          <w:b/>
          <w:sz w:val="28"/>
        </w:rPr>
        <w:tab/>
      </w:r>
      <w:r>
        <w:rPr>
          <w:b/>
          <w:sz w:val="28"/>
        </w:rPr>
        <w:tab/>
      </w:r>
      <w:r>
        <w:rPr>
          <w:b/>
          <w:sz w:val="28"/>
        </w:rPr>
        <w:tab/>
      </w:r>
      <w:r>
        <w:rPr>
          <w:b/>
          <w:sz w:val="28"/>
        </w:rPr>
        <w:tab/>
      </w:r>
      <w:r>
        <w:rPr>
          <w:b/>
          <w:sz w:val="28"/>
        </w:rPr>
        <w:tab/>
        <w:t>Sid 12</w:t>
      </w:r>
    </w:p>
    <w:p w:rsidR="00A606CD" w:rsidRDefault="00225D76" w:rsidP="00225D76">
      <w:pPr>
        <w:rPr>
          <w:b/>
          <w:sz w:val="28"/>
        </w:rPr>
      </w:pPr>
      <w:r>
        <w:rPr>
          <w:b/>
          <w:sz w:val="28"/>
        </w:rPr>
        <w:t>5.</w:t>
      </w:r>
      <w:r>
        <w:rPr>
          <w:b/>
          <w:sz w:val="28"/>
        </w:rPr>
        <w:tab/>
      </w:r>
      <w:r w:rsidR="00A606CD">
        <w:rPr>
          <w:b/>
          <w:sz w:val="28"/>
        </w:rPr>
        <w:t>Resultat</w:t>
      </w:r>
      <w:r w:rsidR="00A606CD">
        <w:rPr>
          <w:b/>
          <w:sz w:val="28"/>
        </w:rPr>
        <w:tab/>
      </w:r>
      <w:r w:rsidR="00A606CD">
        <w:rPr>
          <w:b/>
          <w:sz w:val="28"/>
        </w:rPr>
        <w:tab/>
      </w:r>
      <w:r w:rsidR="00A606CD">
        <w:rPr>
          <w:b/>
          <w:sz w:val="28"/>
        </w:rPr>
        <w:tab/>
      </w:r>
      <w:r w:rsidR="00A606CD">
        <w:rPr>
          <w:b/>
          <w:sz w:val="28"/>
        </w:rPr>
        <w:tab/>
      </w:r>
      <w:r>
        <w:rPr>
          <w:b/>
          <w:sz w:val="28"/>
        </w:rPr>
        <w:tab/>
      </w:r>
      <w:r w:rsidR="007E04EC">
        <w:rPr>
          <w:b/>
          <w:sz w:val="28"/>
        </w:rPr>
        <w:t>Sid 13</w:t>
      </w:r>
    </w:p>
    <w:p w:rsidR="00A606CD" w:rsidRDefault="00225D76" w:rsidP="00225D76">
      <w:pPr>
        <w:rPr>
          <w:b/>
          <w:sz w:val="28"/>
        </w:rPr>
      </w:pPr>
      <w:r>
        <w:rPr>
          <w:b/>
          <w:sz w:val="28"/>
        </w:rPr>
        <w:t>5.1</w:t>
      </w:r>
      <w:r>
        <w:rPr>
          <w:b/>
          <w:sz w:val="28"/>
        </w:rPr>
        <w:tab/>
      </w:r>
      <w:r w:rsidR="00A606CD">
        <w:rPr>
          <w:b/>
          <w:sz w:val="28"/>
        </w:rPr>
        <w:t>NHL</w:t>
      </w:r>
      <w:r w:rsidR="00A606CD">
        <w:rPr>
          <w:b/>
          <w:sz w:val="28"/>
        </w:rPr>
        <w:tab/>
      </w:r>
      <w:r w:rsidR="00A606CD">
        <w:rPr>
          <w:b/>
          <w:sz w:val="28"/>
        </w:rPr>
        <w:tab/>
      </w:r>
      <w:r w:rsidR="00A606CD">
        <w:rPr>
          <w:b/>
          <w:sz w:val="28"/>
        </w:rPr>
        <w:tab/>
      </w:r>
      <w:r w:rsidR="00A606CD">
        <w:rPr>
          <w:b/>
          <w:sz w:val="28"/>
        </w:rPr>
        <w:tab/>
      </w:r>
      <w:r w:rsidR="007E04EC">
        <w:rPr>
          <w:b/>
          <w:sz w:val="28"/>
        </w:rPr>
        <w:tab/>
        <w:t>Sid 13</w:t>
      </w:r>
    </w:p>
    <w:p w:rsidR="00A606CD" w:rsidRDefault="00225D76" w:rsidP="00225D76">
      <w:pPr>
        <w:rPr>
          <w:b/>
          <w:sz w:val="28"/>
        </w:rPr>
      </w:pPr>
      <w:r>
        <w:rPr>
          <w:b/>
          <w:sz w:val="28"/>
        </w:rPr>
        <w:t>5.2</w:t>
      </w:r>
      <w:r>
        <w:rPr>
          <w:b/>
          <w:sz w:val="28"/>
        </w:rPr>
        <w:tab/>
      </w:r>
      <w:r w:rsidR="00A606CD">
        <w:rPr>
          <w:b/>
          <w:sz w:val="28"/>
        </w:rPr>
        <w:t>SHL</w:t>
      </w:r>
      <w:r w:rsidR="00A606CD">
        <w:rPr>
          <w:b/>
          <w:sz w:val="28"/>
        </w:rPr>
        <w:tab/>
      </w:r>
      <w:r w:rsidR="00A606CD">
        <w:rPr>
          <w:b/>
          <w:sz w:val="28"/>
        </w:rPr>
        <w:tab/>
      </w:r>
      <w:r w:rsidR="00A606CD">
        <w:rPr>
          <w:b/>
          <w:sz w:val="28"/>
        </w:rPr>
        <w:tab/>
      </w:r>
      <w:r w:rsidR="00A606CD">
        <w:rPr>
          <w:b/>
          <w:sz w:val="28"/>
        </w:rPr>
        <w:tab/>
      </w:r>
      <w:r w:rsidR="00A606CD">
        <w:rPr>
          <w:b/>
          <w:sz w:val="28"/>
        </w:rPr>
        <w:tab/>
      </w:r>
      <w:r w:rsidR="007E04EC">
        <w:rPr>
          <w:b/>
          <w:sz w:val="28"/>
        </w:rPr>
        <w:t>Sid 1</w:t>
      </w:r>
      <w:r w:rsidR="00117E41">
        <w:rPr>
          <w:b/>
          <w:sz w:val="28"/>
        </w:rPr>
        <w:t>5</w:t>
      </w:r>
    </w:p>
    <w:p w:rsidR="00A606CD" w:rsidRDefault="00225D76" w:rsidP="00225D76">
      <w:pPr>
        <w:rPr>
          <w:b/>
          <w:sz w:val="28"/>
        </w:rPr>
      </w:pPr>
      <w:r>
        <w:rPr>
          <w:b/>
          <w:sz w:val="28"/>
        </w:rPr>
        <w:t>5.3</w:t>
      </w:r>
      <w:r>
        <w:rPr>
          <w:b/>
          <w:sz w:val="28"/>
        </w:rPr>
        <w:tab/>
      </w:r>
      <w:r w:rsidR="00A606CD">
        <w:rPr>
          <w:b/>
          <w:sz w:val="28"/>
        </w:rPr>
        <w:t>J18</w:t>
      </w:r>
      <w:r w:rsidR="00A606CD">
        <w:rPr>
          <w:b/>
          <w:sz w:val="28"/>
        </w:rPr>
        <w:tab/>
      </w:r>
      <w:r w:rsidR="00A606CD">
        <w:rPr>
          <w:b/>
          <w:sz w:val="28"/>
        </w:rPr>
        <w:tab/>
      </w:r>
      <w:r w:rsidR="00A606CD">
        <w:rPr>
          <w:b/>
          <w:sz w:val="28"/>
        </w:rPr>
        <w:tab/>
      </w:r>
      <w:r w:rsidR="00A606CD">
        <w:rPr>
          <w:b/>
          <w:sz w:val="28"/>
        </w:rPr>
        <w:tab/>
      </w:r>
      <w:r w:rsidR="00A606CD">
        <w:rPr>
          <w:b/>
          <w:sz w:val="28"/>
        </w:rPr>
        <w:tab/>
      </w:r>
      <w:r w:rsidR="007E04EC">
        <w:rPr>
          <w:b/>
          <w:sz w:val="28"/>
        </w:rPr>
        <w:t>Sid 16</w:t>
      </w:r>
    </w:p>
    <w:p w:rsidR="00A606CD" w:rsidRDefault="00225D76" w:rsidP="00225D76">
      <w:pPr>
        <w:rPr>
          <w:b/>
          <w:sz w:val="28"/>
        </w:rPr>
      </w:pPr>
      <w:r>
        <w:rPr>
          <w:b/>
          <w:sz w:val="28"/>
        </w:rPr>
        <w:t>5.4</w:t>
      </w:r>
      <w:r>
        <w:rPr>
          <w:b/>
          <w:sz w:val="28"/>
        </w:rPr>
        <w:tab/>
      </w:r>
      <w:r w:rsidR="00A606CD">
        <w:rPr>
          <w:b/>
          <w:sz w:val="28"/>
        </w:rPr>
        <w:t>J18 allsvenskan</w:t>
      </w:r>
      <w:r w:rsidR="00A606CD">
        <w:rPr>
          <w:b/>
          <w:sz w:val="28"/>
        </w:rPr>
        <w:tab/>
      </w:r>
      <w:r w:rsidR="00A606CD">
        <w:rPr>
          <w:b/>
          <w:sz w:val="28"/>
        </w:rPr>
        <w:tab/>
      </w:r>
      <w:r w:rsidR="00A606CD">
        <w:rPr>
          <w:b/>
          <w:sz w:val="28"/>
        </w:rPr>
        <w:tab/>
      </w:r>
      <w:r w:rsidR="00A606CD">
        <w:rPr>
          <w:b/>
          <w:sz w:val="28"/>
        </w:rPr>
        <w:tab/>
        <w:t xml:space="preserve">Sid </w:t>
      </w:r>
      <w:r w:rsidR="007E04EC">
        <w:rPr>
          <w:b/>
          <w:sz w:val="28"/>
        </w:rPr>
        <w:t>17</w:t>
      </w:r>
    </w:p>
    <w:p w:rsidR="00A606CD" w:rsidRDefault="00225D76" w:rsidP="00225D76">
      <w:pPr>
        <w:rPr>
          <w:b/>
          <w:sz w:val="28"/>
        </w:rPr>
      </w:pPr>
      <w:r>
        <w:rPr>
          <w:b/>
          <w:sz w:val="28"/>
        </w:rPr>
        <w:t>6.</w:t>
      </w:r>
      <w:r>
        <w:rPr>
          <w:b/>
          <w:sz w:val="28"/>
        </w:rPr>
        <w:tab/>
      </w:r>
      <w:r w:rsidR="00A606CD">
        <w:rPr>
          <w:b/>
          <w:sz w:val="28"/>
        </w:rPr>
        <w:t>Diskussion</w:t>
      </w:r>
      <w:r w:rsidR="00A606CD">
        <w:rPr>
          <w:b/>
          <w:sz w:val="28"/>
        </w:rPr>
        <w:tab/>
      </w:r>
      <w:r w:rsidR="00A606CD">
        <w:rPr>
          <w:b/>
          <w:sz w:val="28"/>
        </w:rPr>
        <w:tab/>
      </w:r>
      <w:r w:rsidR="00A606CD">
        <w:rPr>
          <w:b/>
          <w:sz w:val="28"/>
        </w:rPr>
        <w:tab/>
      </w:r>
      <w:r w:rsidR="00A606CD">
        <w:rPr>
          <w:b/>
          <w:sz w:val="28"/>
        </w:rPr>
        <w:tab/>
      </w:r>
      <w:r>
        <w:rPr>
          <w:b/>
          <w:sz w:val="28"/>
        </w:rPr>
        <w:tab/>
      </w:r>
      <w:r w:rsidR="007E04EC">
        <w:rPr>
          <w:b/>
          <w:sz w:val="28"/>
        </w:rPr>
        <w:t>Sid 18</w:t>
      </w:r>
    </w:p>
    <w:p w:rsidR="00A606CD" w:rsidRDefault="00225D76" w:rsidP="00225D76">
      <w:pPr>
        <w:rPr>
          <w:b/>
          <w:sz w:val="28"/>
        </w:rPr>
      </w:pPr>
      <w:r>
        <w:rPr>
          <w:b/>
          <w:sz w:val="28"/>
        </w:rPr>
        <w:t>6.1</w:t>
      </w:r>
      <w:r>
        <w:rPr>
          <w:b/>
          <w:sz w:val="28"/>
        </w:rPr>
        <w:tab/>
      </w:r>
      <w:r w:rsidR="00A606CD">
        <w:rPr>
          <w:b/>
          <w:sz w:val="28"/>
        </w:rPr>
        <w:t>SHL</w:t>
      </w:r>
      <w:r w:rsidR="007E04EC">
        <w:rPr>
          <w:b/>
          <w:sz w:val="28"/>
        </w:rPr>
        <w:tab/>
      </w:r>
      <w:r w:rsidR="007E04EC">
        <w:rPr>
          <w:b/>
          <w:sz w:val="28"/>
        </w:rPr>
        <w:tab/>
      </w:r>
      <w:r w:rsidR="007E04EC">
        <w:rPr>
          <w:b/>
          <w:sz w:val="28"/>
        </w:rPr>
        <w:tab/>
      </w:r>
      <w:r w:rsidR="007E04EC">
        <w:rPr>
          <w:b/>
          <w:sz w:val="28"/>
        </w:rPr>
        <w:tab/>
      </w:r>
      <w:r w:rsidR="007E04EC">
        <w:rPr>
          <w:b/>
          <w:sz w:val="28"/>
        </w:rPr>
        <w:tab/>
        <w:t>Sid 18</w:t>
      </w:r>
    </w:p>
    <w:p w:rsidR="00A606CD" w:rsidRDefault="00225D76" w:rsidP="00225D76">
      <w:pPr>
        <w:rPr>
          <w:b/>
          <w:sz w:val="28"/>
        </w:rPr>
      </w:pPr>
      <w:r>
        <w:rPr>
          <w:b/>
          <w:sz w:val="28"/>
        </w:rPr>
        <w:t>6.2</w:t>
      </w:r>
      <w:r>
        <w:rPr>
          <w:b/>
          <w:sz w:val="28"/>
        </w:rPr>
        <w:tab/>
      </w:r>
      <w:r w:rsidR="00A606CD">
        <w:rPr>
          <w:b/>
          <w:sz w:val="28"/>
        </w:rPr>
        <w:t>J18</w:t>
      </w:r>
      <w:r w:rsidR="007E04EC">
        <w:rPr>
          <w:b/>
          <w:sz w:val="28"/>
        </w:rPr>
        <w:tab/>
      </w:r>
      <w:r w:rsidR="007E04EC">
        <w:rPr>
          <w:b/>
          <w:sz w:val="28"/>
        </w:rPr>
        <w:tab/>
      </w:r>
      <w:r w:rsidR="007E04EC">
        <w:rPr>
          <w:b/>
          <w:sz w:val="28"/>
        </w:rPr>
        <w:tab/>
      </w:r>
      <w:r w:rsidR="007E04EC">
        <w:rPr>
          <w:b/>
          <w:sz w:val="28"/>
        </w:rPr>
        <w:tab/>
      </w:r>
      <w:r w:rsidR="007E04EC">
        <w:rPr>
          <w:b/>
          <w:sz w:val="28"/>
        </w:rPr>
        <w:tab/>
        <w:t>Sid 1</w:t>
      </w:r>
      <w:r w:rsidR="00117E41">
        <w:rPr>
          <w:b/>
          <w:sz w:val="28"/>
        </w:rPr>
        <w:t>8</w:t>
      </w:r>
    </w:p>
    <w:p w:rsidR="00A606CD" w:rsidRDefault="00225D76" w:rsidP="00225D76">
      <w:pPr>
        <w:rPr>
          <w:b/>
          <w:sz w:val="28"/>
        </w:rPr>
      </w:pPr>
      <w:r>
        <w:rPr>
          <w:b/>
          <w:sz w:val="28"/>
        </w:rPr>
        <w:t>6.3</w:t>
      </w:r>
      <w:r>
        <w:rPr>
          <w:b/>
          <w:sz w:val="28"/>
        </w:rPr>
        <w:tab/>
      </w:r>
      <w:r w:rsidR="00A606CD">
        <w:rPr>
          <w:b/>
          <w:sz w:val="28"/>
        </w:rPr>
        <w:t>NHL</w:t>
      </w:r>
      <w:r w:rsidR="007E04EC">
        <w:rPr>
          <w:b/>
          <w:sz w:val="28"/>
        </w:rPr>
        <w:tab/>
      </w:r>
      <w:r w:rsidR="007E04EC">
        <w:rPr>
          <w:b/>
          <w:sz w:val="28"/>
        </w:rPr>
        <w:tab/>
      </w:r>
      <w:r w:rsidR="007E04EC">
        <w:rPr>
          <w:b/>
          <w:sz w:val="28"/>
        </w:rPr>
        <w:tab/>
      </w:r>
      <w:r w:rsidR="007E04EC">
        <w:rPr>
          <w:b/>
          <w:sz w:val="28"/>
        </w:rPr>
        <w:tab/>
      </w:r>
      <w:r w:rsidR="007E04EC">
        <w:rPr>
          <w:b/>
          <w:sz w:val="28"/>
        </w:rPr>
        <w:tab/>
        <w:t>Sid 19</w:t>
      </w:r>
    </w:p>
    <w:p w:rsidR="004F337D" w:rsidRDefault="00A606CD" w:rsidP="00ED3EE0">
      <w:pPr>
        <w:ind w:left="720"/>
        <w:rPr>
          <w:b/>
          <w:sz w:val="28"/>
        </w:rPr>
      </w:pPr>
      <w:r>
        <w:rPr>
          <w:b/>
          <w:sz w:val="28"/>
        </w:rPr>
        <w:tab/>
      </w:r>
    </w:p>
    <w:p w:rsidR="006160C6" w:rsidRDefault="006160C6" w:rsidP="001A2B06">
      <w:pPr>
        <w:rPr>
          <w:b/>
          <w:sz w:val="28"/>
        </w:rPr>
      </w:pPr>
    </w:p>
    <w:p w:rsidR="001A2B06" w:rsidRDefault="001A2B06" w:rsidP="001A2B06">
      <w:pPr>
        <w:rPr>
          <w:b/>
          <w:sz w:val="28"/>
        </w:rPr>
      </w:pPr>
      <w:r>
        <w:rPr>
          <w:b/>
          <w:sz w:val="28"/>
        </w:rPr>
        <w:lastRenderedPageBreak/>
        <w:t>1. Inledning</w:t>
      </w:r>
    </w:p>
    <w:p w:rsidR="001A2B06" w:rsidRPr="001C6FAE" w:rsidRDefault="001A2B06" w:rsidP="001A2B06">
      <w:pPr>
        <w:rPr>
          <w:b/>
          <w:sz w:val="28"/>
        </w:rPr>
      </w:pPr>
      <w:r>
        <w:rPr>
          <w:b/>
          <w:sz w:val="28"/>
        </w:rPr>
        <w:t>Större ytterzoner fler antal</w:t>
      </w:r>
      <w:r w:rsidRPr="001C6FAE">
        <w:rPr>
          <w:b/>
          <w:sz w:val="28"/>
        </w:rPr>
        <w:t xml:space="preserve"> mål?</w:t>
      </w:r>
    </w:p>
    <w:p w:rsidR="001A2B06" w:rsidRPr="00C036C2" w:rsidRDefault="001A2B06" w:rsidP="001A2B06">
      <w:pPr>
        <w:rPr>
          <w:rFonts w:ascii="Times New Roman" w:hAnsi="Times New Roman" w:cs="Times New Roman"/>
          <w:sz w:val="24"/>
          <w:szCs w:val="24"/>
        </w:rPr>
      </w:pPr>
      <w:r w:rsidRPr="00C036C2">
        <w:rPr>
          <w:rFonts w:ascii="Times New Roman" w:hAnsi="Times New Roman" w:cs="Times New Roman"/>
          <w:sz w:val="24"/>
          <w:szCs w:val="24"/>
        </w:rPr>
        <w:t>Vad vill publiken se när man går på hockey?</w:t>
      </w:r>
    </w:p>
    <w:p w:rsidR="001A2B06" w:rsidRPr="00C036C2" w:rsidRDefault="001A2B06" w:rsidP="001A2B06">
      <w:pPr>
        <w:rPr>
          <w:rFonts w:ascii="Times New Roman" w:hAnsi="Times New Roman" w:cs="Times New Roman"/>
          <w:sz w:val="24"/>
          <w:szCs w:val="24"/>
        </w:rPr>
      </w:pPr>
      <w:r w:rsidRPr="00C036C2">
        <w:rPr>
          <w:rFonts w:ascii="Times New Roman" w:hAnsi="Times New Roman" w:cs="Times New Roman"/>
          <w:sz w:val="24"/>
          <w:szCs w:val="24"/>
        </w:rPr>
        <w:t>Mycket mål, full fart, kamp och känslor. Sen vill självklart den sanna supportern se att just sitt lag vinner om det så är med 1-0 eller 7-6.</w:t>
      </w:r>
    </w:p>
    <w:p w:rsidR="001A2B06" w:rsidRPr="00C036C2" w:rsidRDefault="001A2B06" w:rsidP="001A2B06">
      <w:pPr>
        <w:spacing w:after="0"/>
        <w:rPr>
          <w:rFonts w:ascii="Times New Roman" w:hAnsi="Times New Roman" w:cs="Times New Roman"/>
          <w:sz w:val="24"/>
          <w:szCs w:val="24"/>
        </w:rPr>
      </w:pPr>
      <w:r w:rsidRPr="00C036C2">
        <w:rPr>
          <w:rFonts w:ascii="Times New Roman" w:hAnsi="Times New Roman" w:cs="Times New Roman"/>
          <w:sz w:val="24"/>
          <w:szCs w:val="24"/>
        </w:rPr>
        <w:t xml:space="preserve">Jag själv föredrar en offensiv ishockey eftersom det är mer kreativt och utvecklande för individen sen kan det ju vara skillnad när det spelas en SM final eller junior match. </w:t>
      </w:r>
    </w:p>
    <w:p w:rsidR="001A2B06" w:rsidRPr="00C036C2" w:rsidRDefault="001A2B06" w:rsidP="001A2B06">
      <w:pPr>
        <w:spacing w:after="0"/>
        <w:rPr>
          <w:rFonts w:ascii="Times New Roman" w:hAnsi="Times New Roman" w:cs="Times New Roman"/>
          <w:sz w:val="24"/>
          <w:szCs w:val="24"/>
        </w:rPr>
      </w:pPr>
      <w:r w:rsidRPr="00C036C2">
        <w:rPr>
          <w:rFonts w:ascii="Times New Roman" w:hAnsi="Times New Roman" w:cs="Times New Roman"/>
          <w:sz w:val="24"/>
          <w:szCs w:val="24"/>
        </w:rPr>
        <w:t>I en SM final så handlar det om att vinna och då spelar det nog inte resultat eller utveckling in.</w:t>
      </w:r>
    </w:p>
    <w:p w:rsidR="001A2B06" w:rsidRPr="00C036C2" w:rsidRDefault="001A2B06" w:rsidP="001A2B06">
      <w:pPr>
        <w:spacing w:after="0"/>
        <w:rPr>
          <w:rFonts w:ascii="Times New Roman" w:hAnsi="Times New Roman" w:cs="Times New Roman"/>
          <w:sz w:val="24"/>
          <w:szCs w:val="24"/>
        </w:rPr>
      </w:pPr>
      <w:r w:rsidRPr="00C036C2">
        <w:rPr>
          <w:rFonts w:ascii="Times New Roman" w:hAnsi="Times New Roman" w:cs="Times New Roman"/>
          <w:sz w:val="24"/>
          <w:szCs w:val="24"/>
        </w:rPr>
        <w:t>Men i junior matcher så anser jag att det alltid är utvecklingen som går först.</w:t>
      </w:r>
    </w:p>
    <w:p w:rsidR="001A2B06" w:rsidRPr="00C036C2" w:rsidRDefault="001A2B06" w:rsidP="001A2B06">
      <w:pPr>
        <w:spacing w:after="0"/>
        <w:rPr>
          <w:rFonts w:ascii="Times New Roman" w:hAnsi="Times New Roman" w:cs="Times New Roman"/>
          <w:sz w:val="24"/>
          <w:szCs w:val="24"/>
        </w:rPr>
      </w:pPr>
      <w:r w:rsidRPr="00C036C2">
        <w:rPr>
          <w:rFonts w:ascii="Times New Roman" w:hAnsi="Times New Roman" w:cs="Times New Roman"/>
          <w:sz w:val="24"/>
          <w:szCs w:val="24"/>
        </w:rPr>
        <w:t>Under grundserien i exempel SHL så blir mål en viktig faktor för att skapa ett intresse, drag kring hockeyn.</w:t>
      </w:r>
    </w:p>
    <w:p w:rsidR="001A2B06" w:rsidRPr="00C036C2" w:rsidRDefault="001A2B06" w:rsidP="001A2B06">
      <w:pPr>
        <w:spacing w:after="0"/>
        <w:rPr>
          <w:rFonts w:ascii="Times New Roman" w:hAnsi="Times New Roman" w:cs="Times New Roman"/>
          <w:sz w:val="24"/>
          <w:szCs w:val="24"/>
        </w:rPr>
      </w:pPr>
      <w:r w:rsidRPr="00C036C2">
        <w:rPr>
          <w:rFonts w:ascii="Times New Roman" w:hAnsi="Times New Roman" w:cs="Times New Roman"/>
          <w:sz w:val="24"/>
          <w:szCs w:val="24"/>
        </w:rPr>
        <w:t>För underhållningens värde så är ju mål en viktig faktor.</w:t>
      </w:r>
    </w:p>
    <w:p w:rsidR="001A2B06" w:rsidRPr="00C036C2" w:rsidRDefault="001A2B06" w:rsidP="001A2B06">
      <w:pPr>
        <w:rPr>
          <w:rFonts w:ascii="Times New Roman" w:hAnsi="Times New Roman" w:cs="Times New Roman"/>
          <w:sz w:val="24"/>
          <w:szCs w:val="24"/>
        </w:rPr>
      </w:pPr>
      <w:r w:rsidRPr="00C036C2">
        <w:rPr>
          <w:rFonts w:ascii="Times New Roman" w:hAnsi="Times New Roman" w:cs="Times New Roman"/>
          <w:sz w:val="24"/>
          <w:szCs w:val="24"/>
        </w:rPr>
        <w:t>Det har pratats mycket om hur vi skall få se fler mål inom ishockeyn och därför har det diskuterats och gjorts förändringar där man har flyttat förlängda mållinjen 70 cm närmare sargen inför säsongen 2013/2014</w:t>
      </w:r>
    </w:p>
    <w:p w:rsidR="001A2B06" w:rsidRPr="00C036C2" w:rsidRDefault="001A2B06" w:rsidP="001A2B06">
      <w:pPr>
        <w:rPr>
          <w:rFonts w:ascii="Times New Roman" w:hAnsi="Times New Roman" w:cs="Times New Roman"/>
          <w:color w:val="222222"/>
          <w:sz w:val="24"/>
          <w:szCs w:val="24"/>
        </w:rPr>
      </w:pPr>
      <w:r w:rsidRPr="00C036C2">
        <w:rPr>
          <w:rFonts w:ascii="Times New Roman" w:hAnsi="Times New Roman" w:cs="Times New Roman"/>
          <w:sz w:val="24"/>
          <w:szCs w:val="24"/>
        </w:rPr>
        <w:t>Inför säsongen 2014/2015 beslutades gjordes förändringar där man flyttade tillbaka förlängda mållinjen till ursprungsplacering samt att</w:t>
      </w:r>
      <w:r w:rsidRPr="00C036C2">
        <w:rPr>
          <w:rFonts w:ascii="Times New Roman" w:hAnsi="Times New Roman" w:cs="Times New Roman"/>
          <w:color w:val="222222"/>
          <w:sz w:val="24"/>
          <w:szCs w:val="24"/>
        </w:rPr>
        <w:t xml:space="preserve"> blålinjerna flyttades 1,5 meter närmare mittlinjen. Större ytterzoner ska ge offensivare hockey. Förändringen genomfördes i NHL för närmare tio år sedan och anses ha gett positiva resultat för hockeyn. Vilket var en av orsakerna till att samma regler beslutades för att användas internationellt.</w:t>
      </w:r>
    </w:p>
    <w:p w:rsidR="001A2B06" w:rsidRPr="00C036C2" w:rsidRDefault="001A2B06" w:rsidP="001A2B06">
      <w:pPr>
        <w:rPr>
          <w:rFonts w:ascii="Times New Roman" w:hAnsi="Times New Roman" w:cs="Times New Roman"/>
          <w:b/>
          <w:color w:val="222222"/>
          <w:sz w:val="24"/>
          <w:szCs w:val="24"/>
        </w:rPr>
      </w:pPr>
      <w:r w:rsidRPr="00C036C2">
        <w:rPr>
          <w:rFonts w:ascii="Times New Roman" w:hAnsi="Times New Roman" w:cs="Times New Roman"/>
          <w:b/>
          <w:color w:val="222222"/>
          <w:sz w:val="24"/>
          <w:szCs w:val="24"/>
        </w:rPr>
        <w:t>Större ytterzoner ger fler mål.</w:t>
      </w:r>
    </w:p>
    <w:p w:rsidR="001A2B06" w:rsidRPr="00C036C2" w:rsidRDefault="001A2B06" w:rsidP="001A2B06">
      <w:pPr>
        <w:rPr>
          <w:rFonts w:ascii="Times New Roman" w:hAnsi="Times New Roman" w:cs="Times New Roman"/>
          <w:color w:val="222222"/>
          <w:sz w:val="24"/>
          <w:szCs w:val="24"/>
        </w:rPr>
      </w:pPr>
      <w:r w:rsidRPr="00C036C2">
        <w:rPr>
          <w:rFonts w:ascii="Times New Roman" w:hAnsi="Times New Roman" w:cs="Times New Roman"/>
          <w:color w:val="222222"/>
          <w:sz w:val="24"/>
          <w:szCs w:val="24"/>
        </w:rPr>
        <w:t>Är det verkligen så?</w:t>
      </w:r>
    </w:p>
    <w:p w:rsidR="001A2B06" w:rsidRPr="00C036C2" w:rsidRDefault="001A2B06" w:rsidP="001A2B06">
      <w:pPr>
        <w:rPr>
          <w:rFonts w:ascii="Times New Roman" w:hAnsi="Times New Roman" w:cs="Times New Roman"/>
          <w:color w:val="222222"/>
          <w:sz w:val="24"/>
          <w:szCs w:val="24"/>
        </w:rPr>
      </w:pPr>
      <w:r w:rsidRPr="00C036C2">
        <w:rPr>
          <w:rFonts w:ascii="Times New Roman" w:hAnsi="Times New Roman" w:cs="Times New Roman"/>
          <w:color w:val="222222"/>
          <w:sz w:val="24"/>
          <w:szCs w:val="24"/>
        </w:rPr>
        <w:t>Skiljer det sig mellan NHL, SHL och Juniorserien?</w:t>
      </w:r>
    </w:p>
    <w:p w:rsidR="001A2B06" w:rsidRPr="00C036C2" w:rsidRDefault="001A2B06" w:rsidP="001A2B06">
      <w:pPr>
        <w:rPr>
          <w:rFonts w:ascii="Times New Roman" w:hAnsi="Times New Roman" w:cs="Times New Roman"/>
          <w:color w:val="222222"/>
          <w:sz w:val="24"/>
          <w:szCs w:val="24"/>
        </w:rPr>
      </w:pPr>
      <w:r w:rsidRPr="00C036C2">
        <w:rPr>
          <w:rFonts w:ascii="Times New Roman" w:hAnsi="Times New Roman" w:cs="Times New Roman"/>
          <w:color w:val="222222"/>
          <w:sz w:val="24"/>
          <w:szCs w:val="24"/>
        </w:rPr>
        <w:t xml:space="preserve">Jag blev nyfiken på om det stämmer eller om antal mål har blivit färre. </w:t>
      </w:r>
    </w:p>
    <w:p w:rsidR="001A2B06" w:rsidRPr="00C036C2" w:rsidRDefault="001A2B06" w:rsidP="001A2B06">
      <w:pPr>
        <w:rPr>
          <w:rFonts w:ascii="Times New Roman" w:hAnsi="Times New Roman" w:cs="Times New Roman"/>
          <w:color w:val="222222"/>
          <w:sz w:val="24"/>
          <w:szCs w:val="24"/>
        </w:rPr>
      </w:pPr>
      <w:r w:rsidRPr="00C036C2">
        <w:rPr>
          <w:rFonts w:ascii="Times New Roman" w:hAnsi="Times New Roman" w:cs="Times New Roman"/>
          <w:color w:val="222222"/>
          <w:sz w:val="24"/>
          <w:szCs w:val="24"/>
        </w:rPr>
        <w:t>Därför har jag beslutat att fördjupa mig i saken.</w:t>
      </w:r>
    </w:p>
    <w:p w:rsidR="001A2B06" w:rsidRPr="00C036C2" w:rsidRDefault="001A2B06" w:rsidP="001A2B06">
      <w:pPr>
        <w:rPr>
          <w:rFonts w:ascii="Times New Roman" w:hAnsi="Times New Roman" w:cs="Times New Roman"/>
          <w:color w:val="222222"/>
          <w:sz w:val="24"/>
          <w:szCs w:val="24"/>
        </w:rPr>
      </w:pPr>
      <w:r w:rsidRPr="00C036C2">
        <w:rPr>
          <w:rFonts w:ascii="Times New Roman" w:hAnsi="Times New Roman" w:cs="Times New Roman"/>
          <w:color w:val="222222"/>
          <w:sz w:val="24"/>
          <w:szCs w:val="24"/>
        </w:rPr>
        <w:t>Måste erkänna att min första tanke när jag hörde att ytterzonerna skulle utökas var att det skulle bli mera mål och mer anfalls glad ishockey men frågan är om det verkligen blivit det.</w:t>
      </w:r>
    </w:p>
    <w:p w:rsidR="001A2B06" w:rsidRPr="00C036C2" w:rsidRDefault="001A2B06" w:rsidP="001A2B06">
      <w:pPr>
        <w:rPr>
          <w:rFonts w:ascii="Times New Roman" w:hAnsi="Times New Roman" w:cs="Times New Roman"/>
          <w:color w:val="222222"/>
          <w:sz w:val="24"/>
          <w:szCs w:val="24"/>
        </w:rPr>
      </w:pPr>
      <w:r w:rsidRPr="00C036C2">
        <w:rPr>
          <w:rFonts w:ascii="Times New Roman" w:hAnsi="Times New Roman" w:cs="Times New Roman"/>
          <w:color w:val="222222"/>
          <w:sz w:val="24"/>
          <w:szCs w:val="24"/>
        </w:rPr>
        <w:t>Jag har valt att undersöka skillnaden mellan säsongerna där ytterzonerna blev större.</w:t>
      </w:r>
    </w:p>
    <w:p w:rsidR="001A2B06" w:rsidRPr="00C036C2" w:rsidRDefault="001A2B06" w:rsidP="001A2B06">
      <w:pPr>
        <w:rPr>
          <w:rFonts w:ascii="Times New Roman" w:hAnsi="Times New Roman" w:cs="Times New Roman"/>
          <w:color w:val="222222"/>
          <w:sz w:val="24"/>
          <w:szCs w:val="24"/>
        </w:rPr>
      </w:pPr>
      <w:r w:rsidRPr="00C036C2">
        <w:rPr>
          <w:rFonts w:ascii="Times New Roman" w:hAnsi="Times New Roman" w:cs="Times New Roman"/>
          <w:color w:val="222222"/>
          <w:sz w:val="24"/>
          <w:szCs w:val="24"/>
        </w:rPr>
        <w:t>För att få en bild över hur det ser ut så kommer jag att titta närmare på följande serier.</w:t>
      </w:r>
    </w:p>
    <w:p w:rsidR="001A2B06" w:rsidRPr="00C036C2" w:rsidRDefault="001A2B06" w:rsidP="001A2B06">
      <w:pPr>
        <w:rPr>
          <w:rFonts w:ascii="Times New Roman" w:hAnsi="Times New Roman" w:cs="Times New Roman"/>
          <w:color w:val="222222"/>
          <w:sz w:val="24"/>
          <w:szCs w:val="24"/>
        </w:rPr>
      </w:pPr>
      <w:r w:rsidRPr="00C036C2">
        <w:rPr>
          <w:rFonts w:ascii="Times New Roman" w:hAnsi="Times New Roman" w:cs="Times New Roman"/>
          <w:color w:val="222222"/>
          <w:sz w:val="24"/>
          <w:szCs w:val="24"/>
        </w:rPr>
        <w:t>NHL,SHL,J18 ELIT samt J18 ALLSVENSKAN.</w:t>
      </w:r>
    </w:p>
    <w:p w:rsidR="001A2B06" w:rsidRPr="00C036C2" w:rsidRDefault="001A2B06" w:rsidP="001A2B06">
      <w:pPr>
        <w:rPr>
          <w:rFonts w:ascii="Times New Roman" w:hAnsi="Times New Roman" w:cs="Times New Roman"/>
          <w:color w:val="222222"/>
          <w:sz w:val="24"/>
          <w:szCs w:val="24"/>
        </w:rPr>
      </w:pPr>
      <w:r w:rsidRPr="00C036C2">
        <w:rPr>
          <w:rFonts w:ascii="Times New Roman" w:hAnsi="Times New Roman" w:cs="Times New Roman"/>
          <w:color w:val="222222"/>
          <w:sz w:val="24"/>
          <w:szCs w:val="24"/>
        </w:rPr>
        <w:t xml:space="preserve">Detta är för att få en tydligare bild om det skiljer sig mellan junior och senior eller om tendenserna är lika oavsett nivå. </w:t>
      </w:r>
    </w:p>
    <w:p w:rsidR="001A2B06" w:rsidRDefault="001A2B06" w:rsidP="001A2B06">
      <w:pPr>
        <w:spacing w:before="100" w:beforeAutospacing="1" w:after="100" w:afterAutospacing="1" w:line="240" w:lineRule="auto"/>
        <w:rPr>
          <w:rFonts w:ascii="Times New Roman" w:eastAsia="Times New Roman" w:hAnsi="Times New Roman" w:cs="Times New Roman"/>
          <w:b/>
          <w:bCs/>
          <w:sz w:val="24"/>
          <w:szCs w:val="24"/>
          <w:lang w:eastAsia="sv-SE"/>
        </w:rPr>
      </w:pPr>
      <w:r>
        <w:rPr>
          <w:rFonts w:ascii="Times New Roman" w:eastAsia="Times New Roman" w:hAnsi="Times New Roman" w:cs="Times New Roman"/>
          <w:b/>
          <w:bCs/>
          <w:sz w:val="24"/>
          <w:szCs w:val="24"/>
          <w:lang w:eastAsia="sv-SE"/>
        </w:rPr>
        <w:lastRenderedPageBreak/>
        <w:t xml:space="preserve">2. Bakgrund </w:t>
      </w:r>
    </w:p>
    <w:p w:rsidR="001A2B06" w:rsidRDefault="001A2B06" w:rsidP="001A2B06">
      <w:pPr>
        <w:spacing w:before="100" w:beforeAutospacing="1" w:after="100" w:afterAutospacing="1" w:line="240" w:lineRule="auto"/>
        <w:rPr>
          <w:rFonts w:ascii="Times New Roman" w:eastAsia="Times New Roman" w:hAnsi="Times New Roman" w:cs="Times New Roman"/>
          <w:b/>
          <w:bCs/>
          <w:sz w:val="24"/>
          <w:szCs w:val="24"/>
          <w:lang w:eastAsia="sv-SE"/>
        </w:rPr>
      </w:pPr>
      <w:r>
        <w:rPr>
          <w:rFonts w:ascii="Times New Roman" w:eastAsia="Times New Roman" w:hAnsi="Times New Roman" w:cs="Times New Roman"/>
          <w:b/>
          <w:bCs/>
          <w:sz w:val="24"/>
          <w:szCs w:val="24"/>
          <w:lang w:eastAsia="sv-SE"/>
        </w:rPr>
        <w:t>2.1 NHL</w:t>
      </w:r>
    </w:p>
    <w:p w:rsidR="001A2B06" w:rsidRDefault="001A2B06" w:rsidP="001A2B06">
      <w:pPr>
        <w:spacing w:before="100" w:beforeAutospacing="1" w:after="100" w:afterAutospacing="1" w:line="240" w:lineRule="auto"/>
        <w:rPr>
          <w:rFonts w:ascii="Times New Roman" w:eastAsia="Times New Roman" w:hAnsi="Times New Roman" w:cs="Aharoni"/>
          <w:b/>
          <w:bCs/>
          <w:sz w:val="24"/>
          <w:szCs w:val="24"/>
          <w:lang w:eastAsia="sv-SE"/>
        </w:rPr>
      </w:pPr>
      <w:r w:rsidRPr="00A16A27">
        <w:rPr>
          <w:rFonts w:ascii="Times New Roman" w:eastAsia="Times New Roman" w:hAnsi="Times New Roman" w:cs="Aharoni"/>
          <w:b/>
          <w:bCs/>
          <w:sz w:val="24"/>
          <w:szCs w:val="24"/>
          <w:lang w:eastAsia="sv-SE"/>
        </w:rPr>
        <w:t>Säsongen 2003/2004</w:t>
      </w:r>
    </w:p>
    <w:p w:rsidR="001A2B06" w:rsidRPr="00991CED" w:rsidRDefault="001A2B06" w:rsidP="001A2B06">
      <w:pPr>
        <w:spacing w:before="100" w:beforeAutospacing="1" w:after="100" w:afterAutospacing="1" w:line="240" w:lineRule="auto"/>
        <w:rPr>
          <w:rFonts w:ascii="Times New Roman" w:eastAsia="Times New Roman" w:hAnsi="Times New Roman" w:cs="Aharoni"/>
          <w:b/>
          <w:bCs/>
          <w:sz w:val="24"/>
          <w:szCs w:val="24"/>
          <w:lang w:eastAsia="sv-SE"/>
        </w:rPr>
      </w:pPr>
      <w:r>
        <w:rPr>
          <w:rFonts w:ascii="Times New Roman" w:eastAsia="Times New Roman" w:hAnsi="Times New Roman" w:cs="Aharoni"/>
          <w:sz w:val="24"/>
          <w:szCs w:val="24"/>
          <w:lang w:eastAsia="sv-SE"/>
        </w:rPr>
        <w:t>V</w:t>
      </w:r>
      <w:r w:rsidRPr="00A16A27">
        <w:rPr>
          <w:rFonts w:ascii="Times New Roman" w:eastAsia="Times New Roman" w:hAnsi="Times New Roman" w:cs="Aharoni"/>
          <w:sz w:val="24"/>
          <w:szCs w:val="24"/>
          <w:lang w:eastAsia="sv-SE"/>
        </w:rPr>
        <w:t xml:space="preserve">ar den 87:e säsongen av NHL, där samtliga 30 lag spelade 82 grundseriematcher innan det avgjorts vilka 16 lag som gick vidare till slutspelet. Säsongen avgjordes i den sista finalmatchen då Tampa Bay Lightning stod som Stanley-Cup segrare för första gången i club ens historia efter finalseger mot </w:t>
      </w:r>
      <w:hyperlink r:id="rId9" w:tooltip="Calgary Flames" w:history="1">
        <w:r w:rsidRPr="00A16A27">
          <w:rPr>
            <w:rFonts w:ascii="Times New Roman" w:eastAsia="Times New Roman" w:hAnsi="Times New Roman" w:cs="Aharoni"/>
            <w:sz w:val="24"/>
            <w:szCs w:val="24"/>
            <w:lang w:eastAsia="sv-SE"/>
          </w:rPr>
          <w:t>Calgary Flames</w:t>
        </w:r>
      </w:hyperlink>
      <w:r w:rsidRPr="00A16A27">
        <w:rPr>
          <w:rFonts w:ascii="Times New Roman" w:eastAsia="Times New Roman" w:hAnsi="Times New Roman" w:cs="Aharoni"/>
          <w:sz w:val="24"/>
          <w:szCs w:val="24"/>
          <w:lang w:eastAsia="sv-SE"/>
        </w:rPr>
        <w:t>.</w:t>
      </w:r>
    </w:p>
    <w:p w:rsidR="001A2B06" w:rsidRPr="00420C1C" w:rsidRDefault="001A2B06" w:rsidP="001A2B06">
      <w:pPr>
        <w:spacing w:before="100" w:beforeAutospacing="1" w:after="100" w:afterAutospacing="1" w:line="240" w:lineRule="auto"/>
        <w:rPr>
          <w:rFonts w:ascii="Times New Roman" w:eastAsia="Times New Roman" w:hAnsi="Times New Roman" w:cs="Aharoni"/>
          <w:b/>
          <w:sz w:val="24"/>
          <w:szCs w:val="24"/>
          <w:lang w:eastAsia="sv-SE"/>
        </w:rPr>
      </w:pPr>
      <w:r w:rsidRPr="00420C1C">
        <w:rPr>
          <w:rFonts w:ascii="Times New Roman" w:eastAsia="Times New Roman" w:hAnsi="Times New Roman" w:cs="Aharoni"/>
          <w:b/>
          <w:sz w:val="24"/>
          <w:szCs w:val="24"/>
          <w:lang w:eastAsia="sv-SE"/>
        </w:rPr>
        <w:t xml:space="preserve">Målsnittet hamnade denna säsong på 5,14 mål/match. </w:t>
      </w:r>
    </w:p>
    <w:p w:rsidR="001A2B06" w:rsidRDefault="001A2B06" w:rsidP="001A2B06">
      <w:pPr>
        <w:spacing w:after="0" w:line="240" w:lineRule="auto"/>
        <w:rPr>
          <w:rFonts w:ascii="Times New Roman" w:eastAsia="Times New Roman" w:hAnsi="Times New Roman" w:cs="Aharoni"/>
          <w:sz w:val="24"/>
          <w:szCs w:val="24"/>
          <w:lang w:eastAsia="sv-SE"/>
        </w:rPr>
      </w:pPr>
      <w:r>
        <w:rPr>
          <w:rFonts w:ascii="Times New Roman" w:eastAsia="Times New Roman" w:hAnsi="Times New Roman" w:cs="Aharoni"/>
          <w:sz w:val="24"/>
          <w:szCs w:val="24"/>
          <w:lang w:eastAsia="sv-SE"/>
        </w:rPr>
        <w:t>V</w:t>
      </w:r>
      <w:r w:rsidRPr="00A16A27">
        <w:rPr>
          <w:rFonts w:ascii="Times New Roman" w:eastAsia="Times New Roman" w:hAnsi="Times New Roman" w:cs="Aharoni"/>
          <w:sz w:val="24"/>
          <w:szCs w:val="24"/>
          <w:lang w:eastAsia="sv-SE"/>
        </w:rPr>
        <w:t xml:space="preserve">ilket är det lägsta sedan säsongen </w:t>
      </w:r>
      <w:hyperlink r:id="rId10" w:tooltip="National Hockey League 1954/1955" w:history="1">
        <w:r w:rsidRPr="00A16A27">
          <w:rPr>
            <w:rFonts w:ascii="Times New Roman" w:eastAsia="Times New Roman" w:hAnsi="Times New Roman" w:cs="Aharoni"/>
            <w:color w:val="000000" w:themeColor="text1"/>
            <w:sz w:val="24"/>
            <w:szCs w:val="24"/>
            <w:lang w:eastAsia="sv-SE"/>
          </w:rPr>
          <w:t>1954/1955</w:t>
        </w:r>
      </w:hyperlink>
      <w:r w:rsidRPr="00A16A27">
        <w:rPr>
          <w:rFonts w:ascii="Times New Roman" w:eastAsia="Times New Roman" w:hAnsi="Times New Roman" w:cs="Aharoni"/>
          <w:sz w:val="24"/>
          <w:szCs w:val="24"/>
          <w:lang w:eastAsia="sv-SE"/>
        </w:rPr>
        <w:t xml:space="preserve"> då snittet blev </w:t>
      </w:r>
      <w:r w:rsidRPr="00420C1C">
        <w:rPr>
          <w:rFonts w:ascii="Times New Roman" w:eastAsia="Times New Roman" w:hAnsi="Times New Roman" w:cs="Aharoni"/>
          <w:sz w:val="24"/>
          <w:szCs w:val="24"/>
          <w:lang w:eastAsia="sv-SE"/>
        </w:rPr>
        <w:t>5,04 mål/match.</w:t>
      </w:r>
      <w:r w:rsidRPr="00A16A27">
        <w:rPr>
          <w:rFonts w:ascii="Times New Roman" w:eastAsia="Times New Roman" w:hAnsi="Times New Roman" w:cs="Aharoni"/>
          <w:sz w:val="24"/>
          <w:szCs w:val="24"/>
          <w:lang w:eastAsia="sv-SE"/>
        </w:rPr>
        <w:t xml:space="preserve"> </w:t>
      </w:r>
    </w:p>
    <w:p w:rsidR="001A2B06" w:rsidRPr="00A16A27" w:rsidRDefault="001A2B06" w:rsidP="001A2B06">
      <w:pPr>
        <w:spacing w:after="0" w:line="240" w:lineRule="auto"/>
        <w:rPr>
          <w:rFonts w:ascii="Times New Roman" w:eastAsia="Times New Roman" w:hAnsi="Times New Roman" w:cs="Aharoni"/>
          <w:sz w:val="24"/>
          <w:szCs w:val="24"/>
          <w:lang w:eastAsia="sv-SE"/>
        </w:rPr>
      </w:pPr>
      <w:r>
        <w:rPr>
          <w:rFonts w:ascii="Times New Roman" w:eastAsia="Times New Roman" w:hAnsi="Times New Roman" w:cs="Aharoni"/>
          <w:sz w:val="24"/>
          <w:szCs w:val="24"/>
          <w:lang w:eastAsia="sv-SE"/>
        </w:rPr>
        <w:t>Tittar man på säsongerna innan så hade snittet sjunkit med 0,34 mål från säsongen 99/00 och tendensen pekade inte på någon förändring.</w:t>
      </w:r>
    </w:p>
    <w:p w:rsidR="001A2B06" w:rsidRDefault="001A2B06" w:rsidP="001A2B06">
      <w:pPr>
        <w:spacing w:before="100" w:beforeAutospacing="1" w:after="100" w:afterAutospacing="1" w:line="240" w:lineRule="auto"/>
        <w:rPr>
          <w:rFonts w:ascii="Times New Roman" w:eastAsia="Times New Roman" w:hAnsi="Times New Roman" w:cs="Aharoni"/>
          <w:b/>
          <w:sz w:val="24"/>
          <w:szCs w:val="24"/>
          <w:lang w:eastAsia="sv-SE"/>
        </w:rPr>
      </w:pPr>
      <w:r>
        <w:rPr>
          <w:rFonts w:ascii="Times New Roman" w:eastAsia="Times New Roman" w:hAnsi="Times New Roman" w:cs="Aharoni"/>
          <w:b/>
          <w:sz w:val="24"/>
          <w:szCs w:val="24"/>
          <w:lang w:eastAsia="sv-SE"/>
        </w:rPr>
        <w:t>Säsongen 2004/2005</w:t>
      </w:r>
    </w:p>
    <w:p w:rsidR="001A2B06" w:rsidRDefault="001A2B06" w:rsidP="001A2B06">
      <w:pPr>
        <w:spacing w:after="0" w:line="240" w:lineRule="auto"/>
        <w:rPr>
          <w:rFonts w:ascii="Times New Roman" w:eastAsia="Times New Roman" w:hAnsi="Times New Roman" w:cs="Aharoni"/>
          <w:sz w:val="24"/>
          <w:szCs w:val="24"/>
          <w:lang w:eastAsia="sv-SE"/>
        </w:rPr>
      </w:pPr>
      <w:r w:rsidRPr="004F079E">
        <w:rPr>
          <w:rFonts w:ascii="Times New Roman" w:eastAsia="Times New Roman" w:hAnsi="Times New Roman" w:cs="Aharoni"/>
          <w:sz w:val="24"/>
          <w:szCs w:val="24"/>
          <w:lang w:eastAsia="sv-SE"/>
        </w:rPr>
        <w:t>Spelades aldrig eftersom NHL och spelarfacket NHLPA inte kunde komma överens om ett nytt arbetsgivaravtal</w:t>
      </w:r>
      <w:r w:rsidRPr="00A16A27">
        <w:rPr>
          <w:rFonts w:ascii="Times New Roman" w:eastAsia="Times New Roman" w:hAnsi="Times New Roman" w:cs="Aharoni"/>
          <w:sz w:val="24"/>
          <w:szCs w:val="24"/>
          <w:lang w:eastAsia="sv-SE"/>
        </w:rPr>
        <w:t xml:space="preserve">. </w:t>
      </w:r>
    </w:p>
    <w:p w:rsidR="001A2B06" w:rsidRPr="000B65C5" w:rsidRDefault="001A2B06" w:rsidP="001A2B06">
      <w:pPr>
        <w:spacing w:after="0" w:line="240" w:lineRule="auto"/>
        <w:rPr>
          <w:rFonts w:ascii="Times New Roman" w:eastAsia="Times New Roman" w:hAnsi="Times New Roman" w:cs="Aharoni"/>
          <w:sz w:val="24"/>
          <w:szCs w:val="24"/>
          <w:lang w:eastAsia="sv-SE"/>
        </w:rPr>
      </w:pPr>
      <w:r w:rsidRPr="000B65C5">
        <w:rPr>
          <w:rFonts w:ascii="Times New Roman" w:eastAsia="Times New Roman" w:hAnsi="Times New Roman" w:cs="Aharoni"/>
          <w:sz w:val="24"/>
          <w:szCs w:val="24"/>
          <w:lang w:eastAsia="sv-SE"/>
        </w:rPr>
        <w:t xml:space="preserve">Dock beslutades det om vissa regeländringar som skulle ändras på en gång. Följande ändringar skulle införas direkt. </w:t>
      </w:r>
      <w:r w:rsidRPr="000B65C5">
        <w:rPr>
          <w:rFonts w:ascii="Times New Roman" w:eastAsia="Times New Roman" w:hAnsi="Times New Roman" w:cs="Times New Roman"/>
          <w:sz w:val="24"/>
          <w:szCs w:val="24"/>
          <w:lang w:eastAsia="sv-SE"/>
        </w:rPr>
        <w:t>Ingen red line-offside, krympt mittzon med 1,2 meter, målburar som dras 60 centimeter närmare sargkanten, straffar vid oavgjort och nolltolerans mot interferance, hakningar och fasthållningar</w:t>
      </w:r>
      <w:r w:rsidRPr="000B65C5">
        <w:rPr>
          <w:rFonts w:ascii="Arial" w:eastAsia="Times New Roman" w:hAnsi="Arial" w:cs="Aharoni"/>
          <w:sz w:val="24"/>
          <w:szCs w:val="24"/>
          <w:lang w:eastAsia="sv-SE"/>
        </w:rPr>
        <w:t xml:space="preserve">. </w:t>
      </w:r>
    </w:p>
    <w:p w:rsidR="001A2B06" w:rsidRDefault="001A2B06" w:rsidP="001A2B06">
      <w:pPr>
        <w:spacing w:before="100" w:beforeAutospacing="1" w:after="100" w:afterAutospacing="1" w:line="240" w:lineRule="auto"/>
        <w:rPr>
          <w:rFonts w:ascii="Times New Roman" w:eastAsia="Times New Roman" w:hAnsi="Times New Roman" w:cs="Aharoni"/>
          <w:b/>
          <w:bCs/>
          <w:sz w:val="24"/>
          <w:szCs w:val="24"/>
          <w:lang w:eastAsia="sv-SE"/>
        </w:rPr>
      </w:pPr>
      <w:r w:rsidRPr="00A16A27">
        <w:rPr>
          <w:rFonts w:ascii="Times New Roman" w:eastAsia="Times New Roman" w:hAnsi="Times New Roman" w:cs="Aharoni"/>
          <w:b/>
          <w:bCs/>
          <w:sz w:val="24"/>
          <w:szCs w:val="24"/>
          <w:lang w:eastAsia="sv-SE"/>
        </w:rPr>
        <w:t>Säsongen 2005/2006</w:t>
      </w:r>
    </w:p>
    <w:p w:rsidR="001A2B06" w:rsidRPr="00A16A27" w:rsidRDefault="001A2B06" w:rsidP="001A2B06">
      <w:pPr>
        <w:spacing w:before="100" w:beforeAutospacing="1" w:after="100" w:afterAutospacing="1" w:line="240" w:lineRule="auto"/>
        <w:rPr>
          <w:rFonts w:ascii="Times New Roman" w:eastAsia="Times New Roman" w:hAnsi="Times New Roman" w:cs="Aharoni"/>
          <w:color w:val="000000" w:themeColor="text1"/>
          <w:sz w:val="24"/>
          <w:szCs w:val="24"/>
          <w:lang w:eastAsia="sv-SE"/>
        </w:rPr>
      </w:pPr>
      <w:r w:rsidRPr="004F079E">
        <w:rPr>
          <w:rFonts w:ascii="Times New Roman" w:eastAsia="Times New Roman" w:hAnsi="Times New Roman" w:cs="Aharoni"/>
          <w:sz w:val="24"/>
          <w:szCs w:val="24"/>
          <w:lang w:eastAsia="sv-SE"/>
        </w:rPr>
        <w:t xml:space="preserve">Var den 88:e säsongen </w:t>
      </w:r>
      <w:r w:rsidRPr="00A16A27">
        <w:rPr>
          <w:rFonts w:ascii="Times New Roman" w:eastAsia="Times New Roman" w:hAnsi="Times New Roman" w:cs="Aharoni"/>
          <w:sz w:val="24"/>
          <w:szCs w:val="24"/>
          <w:lang w:eastAsia="sv-SE"/>
        </w:rPr>
        <w:t xml:space="preserve">av NHL, där samtliga 30 lag spelade 82 grundseriematcher innan det avgjorts vilka 16 lag som gick vidare till slutspelet. </w:t>
      </w:r>
    </w:p>
    <w:p w:rsidR="001A2B06" w:rsidRDefault="001A2B06" w:rsidP="001A2B06">
      <w:pPr>
        <w:spacing w:after="100" w:afterAutospacing="1" w:line="240" w:lineRule="auto"/>
        <w:rPr>
          <w:rFonts w:ascii="Times New Roman" w:eastAsia="Times New Roman" w:hAnsi="Times New Roman" w:cs="Aharoni"/>
          <w:color w:val="000000" w:themeColor="text1"/>
          <w:sz w:val="24"/>
          <w:szCs w:val="24"/>
          <w:lang w:eastAsia="sv-SE"/>
        </w:rPr>
      </w:pPr>
      <w:r w:rsidRPr="00A16A27">
        <w:rPr>
          <w:rFonts w:ascii="Times New Roman" w:eastAsia="Times New Roman" w:hAnsi="Times New Roman" w:cs="Aharoni"/>
          <w:color w:val="000000" w:themeColor="text1"/>
          <w:sz w:val="24"/>
          <w:szCs w:val="24"/>
          <w:lang w:eastAsia="sv-SE"/>
        </w:rPr>
        <w:t xml:space="preserve">Säsongen 2005/2006 var hotad att ställas in precis som säsongen 2004/2005 men kunde komma </w:t>
      </w:r>
      <w:r w:rsidRPr="00A16A27">
        <w:rPr>
          <w:rFonts w:ascii="Times New Roman" w:eastAsia="Times New Roman" w:hAnsi="Times New Roman" w:cs="Aharoni"/>
          <w:sz w:val="24"/>
          <w:szCs w:val="24"/>
          <w:lang w:eastAsia="sv-SE"/>
        </w:rPr>
        <w:t xml:space="preserve">igång sedan </w:t>
      </w:r>
      <w:hyperlink r:id="rId11" w:tooltip="National Hockey League" w:history="1">
        <w:r w:rsidRPr="00A16A27">
          <w:rPr>
            <w:rFonts w:ascii="Times New Roman" w:eastAsia="Times New Roman" w:hAnsi="Times New Roman" w:cs="Aharoni"/>
            <w:color w:val="000000" w:themeColor="text1"/>
            <w:sz w:val="24"/>
            <w:szCs w:val="24"/>
            <w:lang w:eastAsia="sv-SE"/>
          </w:rPr>
          <w:t>NHL</w:t>
        </w:r>
      </w:hyperlink>
      <w:r w:rsidRPr="00A16A27">
        <w:rPr>
          <w:rFonts w:ascii="Times New Roman" w:eastAsia="Times New Roman" w:hAnsi="Times New Roman" w:cs="Aharoni"/>
          <w:color w:val="000000" w:themeColor="text1"/>
          <w:sz w:val="24"/>
          <w:szCs w:val="24"/>
          <w:lang w:eastAsia="sv-SE"/>
        </w:rPr>
        <w:t xml:space="preserve"> </w:t>
      </w:r>
      <w:r w:rsidRPr="00A16A27">
        <w:rPr>
          <w:rFonts w:ascii="Times New Roman" w:eastAsia="Times New Roman" w:hAnsi="Times New Roman" w:cs="Aharoni"/>
          <w:sz w:val="24"/>
          <w:szCs w:val="24"/>
          <w:lang w:eastAsia="sv-SE"/>
        </w:rPr>
        <w:t xml:space="preserve">och </w:t>
      </w:r>
      <w:r w:rsidRPr="00A16A27">
        <w:rPr>
          <w:rFonts w:ascii="Times New Roman" w:eastAsia="Times New Roman" w:hAnsi="Times New Roman" w:cs="Aharoni"/>
          <w:color w:val="000000" w:themeColor="text1"/>
          <w:sz w:val="24"/>
          <w:szCs w:val="24"/>
          <w:lang w:eastAsia="sv-SE"/>
        </w:rPr>
        <w:t xml:space="preserve">spelarfacket </w:t>
      </w:r>
      <w:hyperlink r:id="rId12" w:tooltip="NHLPA" w:history="1">
        <w:r w:rsidRPr="00A16A27">
          <w:rPr>
            <w:rFonts w:ascii="Times New Roman" w:eastAsia="Times New Roman" w:hAnsi="Times New Roman" w:cs="Aharoni"/>
            <w:color w:val="000000" w:themeColor="text1"/>
            <w:sz w:val="24"/>
            <w:szCs w:val="24"/>
            <w:lang w:eastAsia="sv-SE"/>
          </w:rPr>
          <w:t>NHLPA</w:t>
        </w:r>
      </w:hyperlink>
      <w:r w:rsidRPr="00A16A27">
        <w:rPr>
          <w:rFonts w:ascii="Times New Roman" w:eastAsia="Times New Roman" w:hAnsi="Times New Roman" w:cs="Aharoni"/>
          <w:color w:val="000000" w:themeColor="text1"/>
          <w:sz w:val="24"/>
          <w:szCs w:val="24"/>
          <w:lang w:eastAsia="sv-SE"/>
        </w:rPr>
        <w:t xml:space="preserve"> enats om ett nytt avtal.</w:t>
      </w:r>
    </w:p>
    <w:p w:rsidR="001A2B06" w:rsidRDefault="001A2B06" w:rsidP="001A2B06">
      <w:pPr>
        <w:spacing w:after="0" w:line="240" w:lineRule="auto"/>
        <w:rPr>
          <w:rFonts w:ascii="Times New Roman" w:eastAsia="Times New Roman" w:hAnsi="Times New Roman" w:cs="Aharoni"/>
          <w:sz w:val="24"/>
          <w:szCs w:val="24"/>
          <w:lang w:eastAsia="sv-SE"/>
        </w:rPr>
      </w:pPr>
      <w:r w:rsidRPr="00A16A27">
        <w:rPr>
          <w:rFonts w:ascii="Times New Roman" w:eastAsia="Times New Roman" w:hAnsi="Times New Roman" w:cs="Aharoni"/>
          <w:sz w:val="24"/>
          <w:szCs w:val="24"/>
          <w:lang w:eastAsia="sv-SE"/>
        </w:rPr>
        <w:t xml:space="preserve">Grundserien vanns av </w:t>
      </w:r>
      <w:r w:rsidRPr="00A16A27">
        <w:rPr>
          <w:rFonts w:ascii="Times New Roman" w:eastAsia="Times New Roman" w:hAnsi="Times New Roman" w:cs="Aharoni"/>
          <w:color w:val="000000" w:themeColor="text1"/>
          <w:sz w:val="24"/>
          <w:szCs w:val="24"/>
          <w:lang w:eastAsia="sv-SE"/>
        </w:rPr>
        <w:t xml:space="preserve">Detroit Red Wings </w:t>
      </w:r>
      <w:r w:rsidRPr="00A16A27">
        <w:rPr>
          <w:rFonts w:ascii="Times New Roman" w:eastAsia="Times New Roman" w:hAnsi="Times New Roman" w:cs="Aharoni"/>
          <w:sz w:val="24"/>
          <w:szCs w:val="24"/>
          <w:lang w:eastAsia="sv-SE"/>
        </w:rPr>
        <w:t xml:space="preserve">med 124 poäng, tvåa var </w:t>
      </w:r>
      <w:hyperlink r:id="rId13" w:tooltip="Ottawa Senators" w:history="1">
        <w:r w:rsidRPr="00A16A27">
          <w:rPr>
            <w:rFonts w:ascii="Times New Roman" w:eastAsia="Times New Roman" w:hAnsi="Times New Roman" w:cs="Aharoni"/>
            <w:color w:val="000000" w:themeColor="text1"/>
            <w:sz w:val="24"/>
            <w:szCs w:val="24"/>
            <w:lang w:eastAsia="sv-SE"/>
          </w:rPr>
          <w:t>Ottawa Senators</w:t>
        </w:r>
      </w:hyperlink>
      <w:r w:rsidRPr="00A16A27">
        <w:rPr>
          <w:rFonts w:ascii="Times New Roman" w:eastAsia="Times New Roman" w:hAnsi="Times New Roman" w:cs="Aharoni"/>
          <w:sz w:val="24"/>
          <w:szCs w:val="24"/>
          <w:lang w:eastAsia="sv-SE"/>
        </w:rPr>
        <w:t xml:space="preserve"> med 113 poäng.</w:t>
      </w:r>
      <w:r>
        <w:rPr>
          <w:rFonts w:ascii="Times New Roman" w:eastAsia="Times New Roman" w:hAnsi="Times New Roman" w:cs="Aharoni"/>
          <w:color w:val="000000" w:themeColor="text1"/>
          <w:sz w:val="24"/>
          <w:szCs w:val="24"/>
          <w:lang w:eastAsia="sv-SE"/>
        </w:rPr>
        <w:t xml:space="preserve"> </w:t>
      </w:r>
      <w:hyperlink r:id="rId14" w:tooltip="Joe Thornton" w:history="1">
        <w:r w:rsidRPr="00A16A27">
          <w:rPr>
            <w:rFonts w:ascii="Times New Roman" w:eastAsia="Times New Roman" w:hAnsi="Times New Roman" w:cs="Aharoni"/>
            <w:color w:val="000000" w:themeColor="text1"/>
            <w:sz w:val="24"/>
            <w:szCs w:val="24"/>
            <w:lang w:eastAsia="sv-SE"/>
          </w:rPr>
          <w:t>Joe Thornton</w:t>
        </w:r>
      </w:hyperlink>
      <w:r w:rsidRPr="00A16A27">
        <w:rPr>
          <w:rFonts w:ascii="Times New Roman" w:eastAsia="Times New Roman" w:hAnsi="Times New Roman" w:cs="Aharoni"/>
          <w:color w:val="000000" w:themeColor="text1"/>
          <w:sz w:val="24"/>
          <w:szCs w:val="24"/>
          <w:lang w:eastAsia="sv-SE"/>
        </w:rPr>
        <w:t xml:space="preserve"> van</w:t>
      </w:r>
      <w:r w:rsidRPr="00A16A27">
        <w:rPr>
          <w:rFonts w:ascii="Times New Roman" w:eastAsia="Times New Roman" w:hAnsi="Times New Roman" w:cs="Aharoni"/>
          <w:sz w:val="24"/>
          <w:szCs w:val="24"/>
          <w:lang w:eastAsia="sv-SE"/>
        </w:rPr>
        <w:t>n poängligan på 125 poäng (29 mål + 96 assist).</w:t>
      </w:r>
    </w:p>
    <w:p w:rsidR="001A2B06" w:rsidRDefault="001A2B06" w:rsidP="001A2B06">
      <w:pPr>
        <w:spacing w:after="0" w:line="240" w:lineRule="auto"/>
        <w:rPr>
          <w:rFonts w:ascii="Times New Roman" w:eastAsia="Times New Roman" w:hAnsi="Times New Roman" w:cs="Aharoni"/>
          <w:sz w:val="24"/>
          <w:szCs w:val="24"/>
          <w:lang w:eastAsia="sv-SE"/>
        </w:rPr>
      </w:pPr>
      <w:r w:rsidRPr="00A16A27">
        <w:rPr>
          <w:rFonts w:ascii="Times New Roman" w:eastAsia="Times New Roman" w:hAnsi="Times New Roman" w:cs="Aharoni"/>
          <w:sz w:val="24"/>
          <w:szCs w:val="24"/>
          <w:lang w:eastAsia="sv-SE"/>
        </w:rPr>
        <w:t>Anmärkningsvärt är att Thornton hade fler assist än vad den senaste säsongen, då ytterzonerna var mindre hade totalt i poäng.</w:t>
      </w:r>
    </w:p>
    <w:p w:rsidR="001A2B06" w:rsidRPr="00A16A27" w:rsidRDefault="001A2B06" w:rsidP="001A2B06">
      <w:pPr>
        <w:spacing w:before="100" w:beforeAutospacing="1" w:after="100" w:afterAutospacing="1" w:line="240" w:lineRule="auto"/>
        <w:rPr>
          <w:rFonts w:ascii="Times New Roman" w:eastAsia="Times New Roman" w:hAnsi="Times New Roman" w:cs="Aharoni"/>
          <w:color w:val="000000" w:themeColor="text1"/>
          <w:sz w:val="24"/>
          <w:szCs w:val="24"/>
          <w:lang w:eastAsia="sv-SE"/>
        </w:rPr>
      </w:pPr>
      <w:r w:rsidRPr="00A16A27">
        <w:rPr>
          <w:rFonts w:ascii="Times New Roman" w:eastAsia="Times New Roman" w:hAnsi="Times New Roman" w:cs="Aharoni"/>
          <w:color w:val="000000" w:themeColor="text1"/>
          <w:sz w:val="24"/>
          <w:szCs w:val="24"/>
          <w:lang w:eastAsia="sv-SE"/>
        </w:rPr>
        <w:t xml:space="preserve">Den </w:t>
      </w:r>
      <w:hyperlink r:id="rId15" w:tooltip="19 juni" w:history="1">
        <w:r w:rsidRPr="00A16A27">
          <w:rPr>
            <w:rFonts w:ascii="Times New Roman" w:eastAsia="Times New Roman" w:hAnsi="Times New Roman" w:cs="Aharoni"/>
            <w:color w:val="000000" w:themeColor="text1"/>
            <w:sz w:val="24"/>
            <w:szCs w:val="24"/>
            <w:lang w:eastAsia="sv-SE"/>
          </w:rPr>
          <w:t>19 juni</w:t>
        </w:r>
      </w:hyperlink>
      <w:r w:rsidRPr="00A16A27">
        <w:rPr>
          <w:rFonts w:ascii="Times New Roman" w:eastAsia="Times New Roman" w:hAnsi="Times New Roman" w:cs="Aharoni"/>
          <w:color w:val="000000" w:themeColor="text1"/>
          <w:sz w:val="24"/>
          <w:szCs w:val="24"/>
          <w:lang w:eastAsia="sv-SE"/>
        </w:rPr>
        <w:t xml:space="preserve"> </w:t>
      </w:r>
      <w:hyperlink r:id="rId16" w:tooltip="2006" w:history="1">
        <w:r w:rsidRPr="00A16A27">
          <w:rPr>
            <w:rFonts w:ascii="Times New Roman" w:eastAsia="Times New Roman" w:hAnsi="Times New Roman" w:cs="Aharoni"/>
            <w:color w:val="000000" w:themeColor="text1"/>
            <w:sz w:val="24"/>
            <w:szCs w:val="24"/>
            <w:lang w:eastAsia="sv-SE"/>
          </w:rPr>
          <w:t>2006</w:t>
        </w:r>
      </w:hyperlink>
      <w:r w:rsidRPr="00A16A27">
        <w:rPr>
          <w:rFonts w:ascii="Times New Roman" w:eastAsia="Times New Roman" w:hAnsi="Times New Roman" w:cs="Aharoni"/>
          <w:color w:val="000000" w:themeColor="text1"/>
          <w:sz w:val="24"/>
          <w:szCs w:val="24"/>
          <w:lang w:eastAsia="sv-SE"/>
        </w:rPr>
        <w:t xml:space="preserve"> vann </w:t>
      </w:r>
      <w:hyperlink r:id="rId17" w:tooltip="Carolina Hurricanes" w:history="1">
        <w:r w:rsidRPr="00A16A27">
          <w:rPr>
            <w:rFonts w:ascii="Times New Roman" w:eastAsia="Times New Roman" w:hAnsi="Times New Roman" w:cs="Aharoni"/>
            <w:color w:val="000000" w:themeColor="text1"/>
            <w:sz w:val="24"/>
            <w:szCs w:val="24"/>
            <w:lang w:eastAsia="sv-SE"/>
          </w:rPr>
          <w:t>Carolina Hurricanes</w:t>
        </w:r>
      </w:hyperlink>
      <w:r w:rsidRPr="00A16A27">
        <w:rPr>
          <w:rFonts w:ascii="Times New Roman" w:eastAsia="Times New Roman" w:hAnsi="Times New Roman" w:cs="Aharoni"/>
          <w:color w:val="000000" w:themeColor="text1"/>
          <w:sz w:val="24"/>
          <w:szCs w:val="24"/>
          <w:lang w:eastAsia="sv-SE"/>
        </w:rPr>
        <w:t xml:space="preserve"> Stanley Cup för första gången, efter finalseger mot </w:t>
      </w:r>
      <w:hyperlink r:id="rId18" w:tooltip="Edmonton Oilers" w:history="1">
        <w:r w:rsidRPr="00A16A27">
          <w:rPr>
            <w:rFonts w:ascii="Times New Roman" w:eastAsia="Times New Roman" w:hAnsi="Times New Roman" w:cs="Aharoni"/>
            <w:color w:val="000000" w:themeColor="text1"/>
            <w:sz w:val="24"/>
            <w:szCs w:val="24"/>
            <w:lang w:eastAsia="sv-SE"/>
          </w:rPr>
          <w:t>Edmonton Oilers</w:t>
        </w:r>
      </w:hyperlink>
      <w:r w:rsidRPr="00A16A27">
        <w:rPr>
          <w:rFonts w:ascii="Times New Roman" w:eastAsia="Times New Roman" w:hAnsi="Times New Roman" w:cs="Aharoni"/>
          <w:color w:val="000000" w:themeColor="text1"/>
          <w:sz w:val="24"/>
          <w:szCs w:val="24"/>
          <w:lang w:eastAsia="sv-SE"/>
        </w:rPr>
        <w:t xml:space="preserve"> med 4-3 i match</w:t>
      </w:r>
    </w:p>
    <w:p w:rsidR="001A2B06" w:rsidRPr="00991CED" w:rsidRDefault="001A2B06" w:rsidP="001A2B06">
      <w:pPr>
        <w:spacing w:before="100" w:beforeAutospacing="1" w:after="100" w:afterAutospacing="1" w:line="240" w:lineRule="auto"/>
        <w:rPr>
          <w:rFonts w:ascii="Times New Roman" w:eastAsia="Times New Roman" w:hAnsi="Times New Roman" w:cs="Aharoni"/>
          <w:vanish/>
          <w:sz w:val="24"/>
          <w:szCs w:val="24"/>
          <w:lang w:eastAsia="sv-SE"/>
          <w:specVanish/>
        </w:rPr>
      </w:pPr>
      <w:r w:rsidRPr="00A16A27">
        <w:rPr>
          <w:rFonts w:ascii="Times New Roman" w:eastAsia="Times New Roman" w:hAnsi="Times New Roman" w:cs="Aharoni"/>
          <w:sz w:val="24"/>
          <w:szCs w:val="24"/>
          <w:lang w:eastAsia="sv-SE"/>
        </w:rPr>
        <w:t>Totalt gjordes det 7588 mål under grundserien</w:t>
      </w:r>
      <w:r>
        <w:rPr>
          <w:rFonts w:ascii="Times New Roman" w:eastAsia="Times New Roman" w:hAnsi="Times New Roman" w:cs="Aharoni"/>
          <w:sz w:val="24"/>
          <w:szCs w:val="24"/>
          <w:lang w:eastAsia="sv-SE"/>
        </w:rPr>
        <w:t>.</w:t>
      </w:r>
    </w:p>
    <w:p w:rsidR="001A2B06" w:rsidRDefault="001A2B06" w:rsidP="001A2B06">
      <w:pPr>
        <w:spacing w:before="100" w:beforeAutospacing="1" w:after="100" w:afterAutospacing="1" w:line="240" w:lineRule="auto"/>
        <w:rPr>
          <w:rFonts w:ascii="Times New Roman" w:eastAsia="Times New Roman" w:hAnsi="Times New Roman" w:cs="Aharoni"/>
          <w:sz w:val="24"/>
          <w:szCs w:val="24"/>
          <w:lang w:eastAsia="sv-SE"/>
        </w:rPr>
      </w:pPr>
      <w:r>
        <w:rPr>
          <w:rFonts w:ascii="Times New Roman" w:eastAsia="Times New Roman" w:hAnsi="Times New Roman" w:cs="Aharoni"/>
          <w:sz w:val="24"/>
          <w:szCs w:val="24"/>
          <w:lang w:eastAsia="sv-SE"/>
        </w:rPr>
        <w:t xml:space="preserve"> Skillnaden</w:t>
      </w:r>
      <w:r w:rsidRPr="00A16A27">
        <w:rPr>
          <w:rFonts w:ascii="Times New Roman" w:eastAsia="Times New Roman" w:hAnsi="Times New Roman" w:cs="Aharoni"/>
          <w:sz w:val="24"/>
          <w:szCs w:val="24"/>
          <w:lang w:eastAsia="sv-SE"/>
        </w:rPr>
        <w:t xml:space="preserve"> var</w:t>
      </w:r>
      <w:r>
        <w:rPr>
          <w:rFonts w:ascii="Times New Roman" w:eastAsia="Times New Roman" w:hAnsi="Times New Roman" w:cs="Aharoni"/>
          <w:sz w:val="24"/>
          <w:szCs w:val="24"/>
          <w:lang w:eastAsia="sv-SE"/>
        </w:rPr>
        <w:t xml:space="preserve"> att det gjordes 1270 fler då ytterzonerna yta utökats.</w:t>
      </w:r>
    </w:p>
    <w:p w:rsidR="001A2B06" w:rsidRPr="00420C1C" w:rsidRDefault="001A2B06" w:rsidP="001A2B06">
      <w:pPr>
        <w:spacing w:before="100" w:beforeAutospacing="1" w:after="100" w:afterAutospacing="1" w:line="240" w:lineRule="auto"/>
        <w:rPr>
          <w:rFonts w:ascii="Times New Roman" w:eastAsia="Times New Roman" w:hAnsi="Times New Roman" w:cs="Aharoni"/>
          <w:b/>
          <w:vanish/>
          <w:sz w:val="24"/>
          <w:szCs w:val="24"/>
          <w:lang w:eastAsia="sv-SE"/>
          <w:specVanish/>
        </w:rPr>
      </w:pPr>
    </w:p>
    <w:p w:rsidR="001A2B06" w:rsidRDefault="001A2B06" w:rsidP="001A2B06">
      <w:pPr>
        <w:spacing w:before="100" w:beforeAutospacing="1" w:after="100" w:afterAutospacing="1" w:line="240" w:lineRule="auto"/>
        <w:rPr>
          <w:rFonts w:ascii="Times New Roman" w:eastAsia="Times New Roman" w:hAnsi="Times New Roman" w:cs="Aharoni"/>
          <w:b/>
          <w:sz w:val="24"/>
          <w:szCs w:val="24"/>
          <w:lang w:eastAsia="sv-SE"/>
        </w:rPr>
      </w:pPr>
      <w:r w:rsidRPr="00420C1C">
        <w:rPr>
          <w:rFonts w:ascii="Times New Roman" w:eastAsia="Times New Roman" w:hAnsi="Times New Roman" w:cs="Aharoni"/>
          <w:b/>
          <w:sz w:val="24"/>
          <w:szCs w:val="24"/>
          <w:lang w:eastAsia="sv-SE"/>
        </w:rPr>
        <w:t>Målsnittet för säsongen hamnade på 6,17 mål/match</w:t>
      </w:r>
      <w:r>
        <w:rPr>
          <w:rFonts w:ascii="Times New Roman" w:eastAsia="Times New Roman" w:hAnsi="Times New Roman" w:cs="Aharoni"/>
          <w:b/>
          <w:sz w:val="24"/>
          <w:szCs w:val="24"/>
          <w:lang w:eastAsia="sv-SE"/>
        </w:rPr>
        <w:t>.</w:t>
      </w:r>
    </w:p>
    <w:p w:rsidR="001A2B06" w:rsidRDefault="001A2B06" w:rsidP="001A2B06">
      <w:pPr>
        <w:spacing w:before="100" w:beforeAutospacing="1" w:after="100" w:afterAutospacing="1" w:line="240" w:lineRule="auto"/>
        <w:rPr>
          <w:rFonts w:ascii="Times New Roman" w:eastAsia="Times New Roman" w:hAnsi="Times New Roman" w:cs="Aharoni"/>
          <w:color w:val="000000" w:themeColor="text1"/>
          <w:sz w:val="24"/>
          <w:szCs w:val="24"/>
          <w:lang w:eastAsia="sv-SE"/>
        </w:rPr>
      </w:pPr>
      <w:r>
        <w:rPr>
          <w:rFonts w:ascii="Times New Roman" w:eastAsia="Times New Roman" w:hAnsi="Times New Roman" w:cs="Aharoni"/>
          <w:sz w:val="24"/>
          <w:szCs w:val="24"/>
          <w:lang w:eastAsia="sv-SE"/>
        </w:rPr>
        <w:t xml:space="preserve">Det var det </w:t>
      </w:r>
      <w:r w:rsidRPr="00A16A27">
        <w:rPr>
          <w:rFonts w:ascii="Times New Roman" w:eastAsia="Times New Roman" w:hAnsi="Times New Roman" w:cs="Aharoni"/>
          <w:sz w:val="24"/>
          <w:szCs w:val="24"/>
          <w:lang w:eastAsia="sv-SE"/>
        </w:rPr>
        <w:t>högsta</w:t>
      </w:r>
      <w:r>
        <w:rPr>
          <w:rFonts w:ascii="Times New Roman" w:eastAsia="Times New Roman" w:hAnsi="Times New Roman" w:cs="Aharoni"/>
          <w:sz w:val="24"/>
          <w:szCs w:val="24"/>
          <w:lang w:eastAsia="sv-SE"/>
        </w:rPr>
        <w:t xml:space="preserve"> målsnitt sedan</w:t>
      </w:r>
      <w:r w:rsidRPr="00A16A27">
        <w:rPr>
          <w:rFonts w:ascii="Times New Roman" w:eastAsia="Times New Roman" w:hAnsi="Times New Roman" w:cs="Aharoni"/>
          <w:sz w:val="24"/>
          <w:szCs w:val="24"/>
          <w:lang w:eastAsia="sv-SE"/>
        </w:rPr>
        <w:t xml:space="preserve"> säsongen </w:t>
      </w:r>
      <w:hyperlink r:id="rId19" w:tooltip="National Hockey League 1995/1996" w:history="1">
        <w:r w:rsidRPr="00A16A27">
          <w:rPr>
            <w:rFonts w:ascii="Times New Roman" w:eastAsia="Times New Roman" w:hAnsi="Times New Roman" w:cs="Aharoni"/>
            <w:color w:val="000000" w:themeColor="text1"/>
            <w:sz w:val="24"/>
            <w:szCs w:val="24"/>
            <w:lang w:eastAsia="sv-SE"/>
          </w:rPr>
          <w:t>1995/1996</w:t>
        </w:r>
      </w:hyperlink>
      <w:r w:rsidRPr="00A16A27">
        <w:rPr>
          <w:rFonts w:ascii="Times New Roman" w:eastAsia="Times New Roman" w:hAnsi="Times New Roman" w:cs="Aharoni"/>
          <w:color w:val="000000" w:themeColor="text1"/>
          <w:sz w:val="24"/>
          <w:szCs w:val="24"/>
          <w:lang w:eastAsia="sv-SE"/>
        </w:rPr>
        <w:t>.</w:t>
      </w:r>
      <w:r>
        <w:rPr>
          <w:rFonts w:ascii="Times New Roman" w:eastAsia="Times New Roman" w:hAnsi="Times New Roman" w:cs="Aharoni"/>
          <w:color w:val="000000" w:themeColor="text1"/>
          <w:sz w:val="24"/>
          <w:szCs w:val="24"/>
          <w:lang w:eastAsia="sv-SE"/>
        </w:rPr>
        <w:t xml:space="preserve">  NHL lyckades med sin regeländring med att öka storleken på ytterzonerna och snittet gick upp bara på ett år med 1,03 mål per match och den sviktande trenden var bruten.</w:t>
      </w:r>
    </w:p>
    <w:p w:rsidR="001A2B06" w:rsidRDefault="001A2B06" w:rsidP="001A2B06">
      <w:pPr>
        <w:spacing w:before="100" w:beforeAutospacing="1" w:after="100" w:afterAutospacing="1" w:line="240" w:lineRule="auto"/>
        <w:rPr>
          <w:rFonts w:cs="Aharoni"/>
          <w:b/>
          <w:bCs/>
          <w:color w:val="000000" w:themeColor="text1"/>
        </w:rPr>
      </w:pPr>
      <w:r>
        <w:rPr>
          <w:rFonts w:cs="Aharoni"/>
          <w:b/>
          <w:bCs/>
          <w:color w:val="000000" w:themeColor="text1"/>
        </w:rPr>
        <w:lastRenderedPageBreak/>
        <w:t>2.2 SHL</w:t>
      </w:r>
    </w:p>
    <w:p w:rsidR="001A2B06" w:rsidRPr="006160C6" w:rsidRDefault="001A2B06" w:rsidP="001A2B06">
      <w:pPr>
        <w:spacing w:before="100" w:beforeAutospacing="1" w:after="100" w:afterAutospacing="1" w:line="240" w:lineRule="auto"/>
        <w:rPr>
          <w:rFonts w:ascii="Times New Roman" w:eastAsia="Times New Roman" w:hAnsi="Times New Roman" w:cs="Aharoni"/>
          <w:sz w:val="24"/>
          <w:szCs w:val="24"/>
          <w:lang w:eastAsia="sv-SE"/>
        </w:rPr>
      </w:pPr>
      <w:r w:rsidRPr="006160C6">
        <w:rPr>
          <w:rFonts w:cs="Aharoni"/>
          <w:b/>
          <w:bCs/>
          <w:color w:val="000000" w:themeColor="text1"/>
        </w:rPr>
        <w:t xml:space="preserve"> 2013/2014</w:t>
      </w:r>
      <w:r w:rsidRPr="006160C6">
        <w:rPr>
          <w:rFonts w:cs="Aharoni"/>
          <w:color w:val="000000" w:themeColor="text1"/>
        </w:rPr>
        <w:t xml:space="preserve"> </w:t>
      </w:r>
    </w:p>
    <w:p w:rsidR="001A2B06" w:rsidRPr="006160C6" w:rsidRDefault="001A2B06" w:rsidP="001A2B06">
      <w:pPr>
        <w:pStyle w:val="Normalwebb"/>
        <w:rPr>
          <w:rFonts w:cs="Aharoni"/>
          <w:color w:val="000000" w:themeColor="text1"/>
        </w:rPr>
      </w:pPr>
      <w:r w:rsidRPr="006160C6">
        <w:rPr>
          <w:rFonts w:cs="Aharoni"/>
          <w:color w:val="000000" w:themeColor="text1"/>
        </w:rPr>
        <w:t>Säsongen 2013/2014 var den första säsong</w:t>
      </w:r>
      <w:r w:rsidR="001064F4">
        <w:rPr>
          <w:rFonts w:cs="Aharoni"/>
          <w:color w:val="000000" w:themeColor="text1"/>
        </w:rPr>
        <w:t>en</w:t>
      </w:r>
      <w:r w:rsidRPr="006160C6">
        <w:rPr>
          <w:rFonts w:cs="Aharoni"/>
          <w:color w:val="000000" w:themeColor="text1"/>
        </w:rPr>
        <w:t xml:space="preserve"> med nya namnet </w:t>
      </w:r>
      <w:r w:rsidRPr="006160C6">
        <w:rPr>
          <w:rFonts w:cs="Aharoni"/>
          <w:bCs/>
          <w:color w:val="000000" w:themeColor="text1"/>
        </w:rPr>
        <w:t>SHL</w:t>
      </w:r>
      <w:r w:rsidRPr="006160C6">
        <w:rPr>
          <w:rFonts w:cs="Aharoni"/>
          <w:color w:val="000000" w:themeColor="text1"/>
        </w:rPr>
        <w:t xml:space="preserve"> (</w:t>
      </w:r>
      <w:r w:rsidRPr="006160C6">
        <w:rPr>
          <w:rFonts w:cs="Aharoni"/>
          <w:i/>
          <w:iCs/>
          <w:color w:val="000000" w:themeColor="text1"/>
        </w:rPr>
        <w:t>Svenska hockeyligan</w:t>
      </w:r>
      <w:r w:rsidRPr="006160C6">
        <w:rPr>
          <w:rFonts w:cs="Aharoni"/>
          <w:color w:val="000000" w:themeColor="text1"/>
        </w:rPr>
        <w:t xml:space="preserve">) , istället för det tidigare </w:t>
      </w:r>
      <w:r w:rsidRPr="006160C6">
        <w:rPr>
          <w:rFonts w:cs="Aharoni"/>
          <w:i/>
          <w:iCs/>
          <w:color w:val="000000" w:themeColor="text1"/>
        </w:rPr>
        <w:t>Elitserien</w:t>
      </w:r>
      <w:r w:rsidRPr="006160C6">
        <w:rPr>
          <w:rFonts w:cs="Aharoni"/>
          <w:color w:val="000000" w:themeColor="text1"/>
        </w:rPr>
        <w:t xml:space="preserve">. Totalt sett var den 39:e säsongen av </w:t>
      </w:r>
      <w:hyperlink r:id="rId20" w:tooltip="Sverige" w:history="1">
        <w:r w:rsidRPr="006160C6">
          <w:rPr>
            <w:rStyle w:val="Hyperlnk"/>
            <w:rFonts w:cs="Aharoni"/>
            <w:color w:val="000000" w:themeColor="text1"/>
            <w:u w:val="none"/>
          </w:rPr>
          <w:t>Sveriges</w:t>
        </w:r>
      </w:hyperlink>
      <w:r w:rsidRPr="006160C6">
        <w:rPr>
          <w:rFonts w:cs="Aharoni"/>
          <w:color w:val="000000" w:themeColor="text1"/>
        </w:rPr>
        <w:t xml:space="preserve"> högsta division i ishockey. Svenska mästare blev </w:t>
      </w:r>
      <w:hyperlink r:id="rId21" w:tooltip="Skellefteå AIK" w:history="1">
        <w:r w:rsidRPr="006160C6">
          <w:rPr>
            <w:rStyle w:val="Hyperlnk"/>
            <w:rFonts w:cs="Aharoni"/>
            <w:color w:val="000000" w:themeColor="text1"/>
            <w:u w:val="none"/>
          </w:rPr>
          <w:t>Skellefteå AIK</w:t>
        </w:r>
      </w:hyperlink>
      <w:r w:rsidRPr="006160C6">
        <w:rPr>
          <w:rFonts w:cs="Aharoni"/>
          <w:color w:val="000000" w:themeColor="text1"/>
        </w:rPr>
        <w:t xml:space="preserve"> för andra året i rad efter fyra raka finalsegrar mot </w:t>
      </w:r>
      <w:hyperlink r:id="rId22" w:tooltip="Färjestad BK" w:history="1">
        <w:r w:rsidRPr="006160C6">
          <w:rPr>
            <w:rStyle w:val="Hyperlnk"/>
            <w:rFonts w:cs="Aharoni"/>
            <w:color w:val="000000" w:themeColor="text1"/>
            <w:u w:val="none"/>
          </w:rPr>
          <w:t>Färjestad BK</w:t>
        </w:r>
      </w:hyperlink>
      <w:r w:rsidRPr="006160C6">
        <w:rPr>
          <w:rFonts w:cs="Aharoni"/>
          <w:color w:val="000000" w:themeColor="text1"/>
        </w:rPr>
        <w:t>. Skellefteå vann även grundserien..</w:t>
      </w:r>
    </w:p>
    <w:p w:rsidR="001A2B06" w:rsidRPr="006160C6" w:rsidRDefault="001A2B06" w:rsidP="001A2B06">
      <w:pPr>
        <w:pStyle w:val="Normalwebb"/>
        <w:rPr>
          <w:rFonts w:cs="Aharoni"/>
          <w:color w:val="000000" w:themeColor="text1"/>
        </w:rPr>
      </w:pPr>
      <w:r w:rsidRPr="006160C6">
        <w:rPr>
          <w:rFonts w:cs="Aharoni"/>
          <w:color w:val="000000" w:themeColor="text1"/>
        </w:rPr>
        <w:t>Inför säsongen förflyttades förlängda mållinjen 70 cm närmare kortsargen som en förhoppning till ökad målproduktion.</w:t>
      </w:r>
    </w:p>
    <w:p w:rsidR="001A2B06" w:rsidRPr="006160C6" w:rsidRDefault="002D7AC7" w:rsidP="001A2B06">
      <w:pPr>
        <w:pStyle w:val="Normalwebb"/>
        <w:rPr>
          <w:rFonts w:cs="Aharoni"/>
          <w:color w:val="000000" w:themeColor="text1"/>
        </w:rPr>
      </w:pPr>
      <w:hyperlink r:id="rId23" w:tooltip="Leksands IF" w:history="1">
        <w:r w:rsidR="001A2B06" w:rsidRPr="006160C6">
          <w:rPr>
            <w:rStyle w:val="Hyperlnk"/>
            <w:rFonts w:cs="Aharoni"/>
            <w:color w:val="000000" w:themeColor="text1"/>
            <w:u w:val="none"/>
          </w:rPr>
          <w:t>Leksands IF</w:t>
        </w:r>
      </w:hyperlink>
      <w:r w:rsidR="001A2B06" w:rsidRPr="006160C6">
        <w:rPr>
          <w:rFonts w:cs="Aharoni"/>
          <w:color w:val="000000" w:themeColor="text1"/>
        </w:rPr>
        <w:t xml:space="preserve"> var tillbaka i Sveriges högsta division och de slutade på sjunde plats i grundserien. Sist i grundserien slutade </w:t>
      </w:r>
      <w:hyperlink r:id="rId24" w:tooltip="Örebro HK" w:history="1">
        <w:r w:rsidR="001A2B06" w:rsidRPr="006160C6">
          <w:rPr>
            <w:rStyle w:val="Hyperlnk"/>
            <w:rFonts w:cs="Aharoni"/>
            <w:color w:val="000000" w:themeColor="text1"/>
            <w:u w:val="none"/>
          </w:rPr>
          <w:t>Örebro HK</w:t>
        </w:r>
      </w:hyperlink>
      <w:r w:rsidR="001A2B06" w:rsidRPr="006160C6">
        <w:rPr>
          <w:rFonts w:cs="Aharoni"/>
          <w:color w:val="000000" w:themeColor="text1"/>
        </w:rPr>
        <w:t xml:space="preserve"> och </w:t>
      </w:r>
      <w:hyperlink r:id="rId25" w:tooltip="AIK Ishockey" w:history="1">
        <w:r w:rsidR="001A2B06" w:rsidRPr="006160C6">
          <w:rPr>
            <w:rStyle w:val="Hyperlnk"/>
            <w:rFonts w:cs="Aharoni"/>
            <w:color w:val="000000" w:themeColor="text1"/>
            <w:u w:val="none"/>
          </w:rPr>
          <w:t>AIK</w:t>
        </w:r>
      </w:hyperlink>
      <w:r w:rsidR="001A2B06" w:rsidRPr="006160C6">
        <w:rPr>
          <w:rFonts w:cs="Aharoni"/>
          <w:color w:val="000000" w:themeColor="text1"/>
        </w:rPr>
        <w:t xml:space="preserve">. AIK åkte sedermera också ur SHL efter att ha misslyckats i </w:t>
      </w:r>
      <w:hyperlink r:id="rId26" w:tooltip="Kvalserien till Svenska hockeyligan 2014/2015" w:history="1">
        <w:r w:rsidR="001A2B06" w:rsidRPr="006160C6">
          <w:rPr>
            <w:rStyle w:val="Hyperlnk"/>
            <w:rFonts w:cs="Aharoni"/>
            <w:color w:val="000000" w:themeColor="text1"/>
            <w:u w:val="none"/>
          </w:rPr>
          <w:t>Kvalserien</w:t>
        </w:r>
      </w:hyperlink>
      <w:r w:rsidR="001A2B06" w:rsidRPr="006160C6">
        <w:rPr>
          <w:rFonts w:cs="Aharoni"/>
          <w:color w:val="000000" w:themeColor="text1"/>
        </w:rPr>
        <w:t xml:space="preserve">, till förmån för rivalerna </w:t>
      </w:r>
      <w:hyperlink r:id="rId27" w:tooltip="Djurgården Hockey" w:history="1">
        <w:r w:rsidR="001A2B06" w:rsidRPr="006160C6">
          <w:rPr>
            <w:rStyle w:val="Hyperlnk"/>
            <w:rFonts w:cs="Aharoni"/>
            <w:color w:val="000000" w:themeColor="text1"/>
            <w:u w:val="none"/>
          </w:rPr>
          <w:t>Djurgården</w:t>
        </w:r>
      </w:hyperlink>
      <w:r w:rsidR="001A2B06" w:rsidRPr="006160C6">
        <w:rPr>
          <w:rFonts w:cs="Aharoni"/>
          <w:color w:val="000000" w:themeColor="text1"/>
        </w:rPr>
        <w:t xml:space="preserve"> som tog AIK:s plats inför </w:t>
      </w:r>
      <w:hyperlink r:id="rId28" w:tooltip="Svenska hockeyligan 2014/2015" w:history="1">
        <w:r w:rsidR="001A2B06" w:rsidRPr="006160C6">
          <w:rPr>
            <w:rStyle w:val="Hyperlnk"/>
            <w:rFonts w:cs="Aharoni"/>
            <w:color w:val="000000" w:themeColor="text1"/>
            <w:u w:val="none"/>
          </w:rPr>
          <w:t>säsongen 2014/2015</w:t>
        </w:r>
      </w:hyperlink>
      <w:r w:rsidR="001A2B06" w:rsidRPr="006160C6">
        <w:rPr>
          <w:rFonts w:cs="Aharoni"/>
          <w:color w:val="000000" w:themeColor="text1"/>
        </w:rPr>
        <w:t xml:space="preserve">. </w:t>
      </w:r>
    </w:p>
    <w:p w:rsidR="001A2B06" w:rsidRPr="00641143" w:rsidRDefault="001A2B06" w:rsidP="001A2B06">
      <w:pPr>
        <w:pStyle w:val="Normalwebb"/>
      </w:pPr>
      <w:r w:rsidRPr="00641143">
        <w:rPr>
          <w:color w:val="000000" w:themeColor="text1"/>
        </w:rPr>
        <w:t xml:space="preserve">I grundserien gjordes det </w:t>
      </w:r>
      <w:r w:rsidRPr="00641143">
        <w:t>1742 mål vilket var 162 fler mål än 2012/2013.</w:t>
      </w:r>
    </w:p>
    <w:p w:rsidR="001A2B06" w:rsidRPr="00420C1C" w:rsidRDefault="001A2B06" w:rsidP="001A2B06">
      <w:pPr>
        <w:pStyle w:val="Normalwebb"/>
        <w:rPr>
          <w:b/>
          <w:color w:val="000000" w:themeColor="text1"/>
          <w:sz w:val="32"/>
        </w:rPr>
      </w:pPr>
      <w:r w:rsidRPr="00420C1C">
        <w:rPr>
          <w:b/>
          <w:szCs w:val="20"/>
        </w:rPr>
        <w:t>Målsnittet hamnade på 5,28 mål/match.</w:t>
      </w:r>
    </w:p>
    <w:p w:rsidR="001A2B06" w:rsidRPr="00A16A27" w:rsidRDefault="001A2B06" w:rsidP="001A2B06">
      <w:pPr>
        <w:pStyle w:val="Normalwebb"/>
        <w:rPr>
          <w:rFonts w:cs="Aharoni"/>
          <w:color w:val="000000" w:themeColor="text1"/>
        </w:rPr>
      </w:pPr>
    </w:p>
    <w:p w:rsidR="001A2B06" w:rsidRDefault="001A2B06" w:rsidP="001A2B06">
      <w:pPr>
        <w:pStyle w:val="Normalwebb"/>
        <w:rPr>
          <w:rFonts w:cs="Aharoni"/>
          <w:b/>
          <w:bCs/>
          <w:color w:val="000000" w:themeColor="text1"/>
        </w:rPr>
      </w:pPr>
      <w:r w:rsidRPr="00A16A27">
        <w:rPr>
          <w:rFonts w:cs="Aharoni"/>
          <w:b/>
          <w:bCs/>
          <w:color w:val="000000" w:themeColor="text1"/>
        </w:rPr>
        <w:t xml:space="preserve">Svenska hockeyligan 2014/2015.  </w:t>
      </w:r>
    </w:p>
    <w:p w:rsidR="001A2B06" w:rsidRPr="00A16A27" w:rsidRDefault="001A2B06" w:rsidP="001A2B06">
      <w:pPr>
        <w:pStyle w:val="Normalwebb"/>
        <w:rPr>
          <w:rFonts w:cs="Aharoni"/>
          <w:color w:val="000000" w:themeColor="text1"/>
        </w:rPr>
      </w:pPr>
      <w:r w:rsidRPr="00A16A27">
        <w:rPr>
          <w:rFonts w:cs="Aharoni"/>
          <w:bCs/>
          <w:color w:val="000000" w:themeColor="text1"/>
        </w:rPr>
        <w:t>Inför säsongen beslutades det att följa IIHF och förflytta blå linjerna 1,5 meter samt att förflytta den förlängda mållinjen med 70 cm från sagen dvs. tillbaka till samma plats som den var på säsongen 2012/2013.</w:t>
      </w:r>
      <w:r w:rsidRPr="00A16A27">
        <w:rPr>
          <w:rFonts w:cs="Aharoni"/>
          <w:b/>
          <w:bCs/>
          <w:color w:val="000000" w:themeColor="text1"/>
        </w:rPr>
        <w:t xml:space="preserve"> </w:t>
      </w:r>
      <w:r w:rsidRPr="002407AD">
        <w:rPr>
          <w:rFonts w:cs="Aharoni"/>
          <w:bCs/>
          <w:color w:val="000000" w:themeColor="text1"/>
        </w:rPr>
        <w:t>Detta trots att efter några år med ett dalande snitt fått en Säsongen 2014/2015</w:t>
      </w:r>
      <w:r w:rsidRPr="002407AD">
        <w:rPr>
          <w:rFonts w:cs="Aharoni"/>
          <w:color w:val="000000" w:themeColor="text1"/>
        </w:rPr>
        <w:t xml:space="preserve"> är den 40:e säsongen</w:t>
      </w:r>
      <w:r w:rsidRPr="007C673F">
        <w:rPr>
          <w:rFonts w:cs="Aharoni"/>
          <w:b/>
          <w:color w:val="000000" w:themeColor="text1"/>
        </w:rPr>
        <w:t xml:space="preserve"> </w:t>
      </w:r>
      <w:r w:rsidRPr="00A16A27">
        <w:rPr>
          <w:rFonts w:cs="Aharoni"/>
          <w:color w:val="000000" w:themeColor="text1"/>
        </w:rPr>
        <w:t xml:space="preserve">av </w:t>
      </w:r>
      <w:hyperlink r:id="rId29" w:tooltip="Svenska hockeyligan" w:history="1">
        <w:r w:rsidRPr="00A16A27">
          <w:rPr>
            <w:rStyle w:val="Hyperlnk"/>
            <w:rFonts w:cs="Aharoni"/>
            <w:color w:val="000000" w:themeColor="text1"/>
          </w:rPr>
          <w:t>Svenska hockeyligan</w:t>
        </w:r>
      </w:hyperlink>
      <w:r w:rsidRPr="00A16A27">
        <w:rPr>
          <w:rFonts w:cs="Aharoni"/>
          <w:color w:val="000000" w:themeColor="text1"/>
        </w:rPr>
        <w:t xml:space="preserve">, </w:t>
      </w:r>
      <w:hyperlink r:id="rId30" w:tooltip="Sverige" w:history="1">
        <w:r w:rsidRPr="00A16A27">
          <w:rPr>
            <w:rStyle w:val="Hyperlnk"/>
            <w:rFonts w:cs="Aharoni"/>
            <w:color w:val="000000" w:themeColor="text1"/>
          </w:rPr>
          <w:t>Sveriges</w:t>
        </w:r>
      </w:hyperlink>
      <w:r w:rsidRPr="00A16A27">
        <w:rPr>
          <w:rFonts w:cs="Aharoni"/>
          <w:color w:val="000000" w:themeColor="text1"/>
        </w:rPr>
        <w:t xml:space="preserve"> högsta division i ishockey</w:t>
      </w:r>
      <w:r>
        <w:rPr>
          <w:rFonts w:cs="Aharoni"/>
          <w:color w:val="000000" w:themeColor="text1"/>
        </w:rPr>
        <w:t xml:space="preserve">. </w:t>
      </w:r>
      <w:r w:rsidRPr="00A16A27">
        <w:rPr>
          <w:rFonts w:cs="Aharoni"/>
          <w:color w:val="000000" w:themeColor="text1"/>
        </w:rPr>
        <w:t>Under säsongen beslutades det att SHL skall utökas med 2 lag inför säsongen 2015/2016.</w:t>
      </w:r>
    </w:p>
    <w:p w:rsidR="001A2B06" w:rsidRPr="00A16A27" w:rsidRDefault="001A2B06" w:rsidP="001A2B06">
      <w:pPr>
        <w:pStyle w:val="Normalwebb"/>
        <w:rPr>
          <w:rFonts w:cs="Aharoni"/>
          <w:color w:val="000000" w:themeColor="text1"/>
        </w:rPr>
      </w:pPr>
      <w:r w:rsidRPr="00A16A27">
        <w:rPr>
          <w:rFonts w:cs="Aharoni"/>
          <w:color w:val="000000" w:themeColor="text1"/>
        </w:rPr>
        <w:t>Detta gjordes att kvalserien ersattes av kvalmatcher där vinnarna i kvalmatcherna spelar i SHL säsongen 2015/2016.</w:t>
      </w:r>
    </w:p>
    <w:p w:rsidR="001A2B06" w:rsidRDefault="001A2B06" w:rsidP="001A2B06">
      <w:pPr>
        <w:pStyle w:val="Normalwebb"/>
        <w:rPr>
          <w:rFonts w:cs="Aharoni"/>
        </w:rPr>
      </w:pPr>
      <w:r w:rsidRPr="00A16A27">
        <w:rPr>
          <w:rFonts w:cs="Aharoni"/>
          <w:color w:val="000000" w:themeColor="text1"/>
        </w:rPr>
        <w:t xml:space="preserve">Samt att lag 1och 2 i allsvenskan spelade ett direktkval där vinnaren, Karlskrona </w:t>
      </w:r>
      <w:r w:rsidRPr="00A16A27">
        <w:rPr>
          <w:rFonts w:cs="Aharoni"/>
        </w:rPr>
        <w:t>gick direkt upp i SHL och att förloraren, Västerås blev tvungen att spela kvalmatcher för att ta sig upp till SHL. Detta misslyckades Västerås med utan fick se sig besegrad av Rögle som också kommer spela SHL från säsongen 2015/2016.</w:t>
      </w:r>
    </w:p>
    <w:p w:rsidR="001A2B06" w:rsidRDefault="001A2B06" w:rsidP="001A2B06">
      <w:pPr>
        <w:pStyle w:val="Normalwebb"/>
        <w:rPr>
          <w:rFonts w:cs="Aharoni"/>
        </w:rPr>
      </w:pPr>
      <w:r>
        <w:rPr>
          <w:rFonts w:cs="Aharoni"/>
        </w:rPr>
        <w:t>Nya lag till säsongen 2015/2016 kommer att vara Karlskrona, Malmö, Rögle Leksand får återigen starta ett återtåg till SHL.</w:t>
      </w:r>
    </w:p>
    <w:p w:rsidR="001A2B06" w:rsidRDefault="001A2B06" w:rsidP="001A2B06">
      <w:pPr>
        <w:pStyle w:val="Normalwebb"/>
        <w:spacing w:before="0" w:beforeAutospacing="0" w:after="0" w:afterAutospacing="0"/>
      </w:pPr>
      <w:r w:rsidRPr="00812EDF">
        <w:t>Målsnittet gick under säsongen ner trots att zonerna utökats.</w:t>
      </w:r>
    </w:p>
    <w:p w:rsidR="001A2B06" w:rsidRPr="00812EDF" w:rsidRDefault="001A2B06" w:rsidP="001A2B06">
      <w:pPr>
        <w:pStyle w:val="Normalwebb"/>
        <w:spacing w:before="0" w:beforeAutospacing="0" w:after="0" w:afterAutospacing="0"/>
      </w:pPr>
      <w:r w:rsidRPr="00812EDF">
        <w:t>Totalt gjordes 1687 mål under grundserien vilket är 55 mål färre än säsongen innan.</w:t>
      </w:r>
    </w:p>
    <w:p w:rsidR="001A2B06" w:rsidRPr="00812EDF" w:rsidRDefault="001A2B06" w:rsidP="001A2B06">
      <w:pPr>
        <w:pStyle w:val="Normalwebb"/>
      </w:pPr>
      <w:r w:rsidRPr="00812EDF">
        <w:rPr>
          <w:b/>
        </w:rPr>
        <w:t>Detta ger ett snitt på 5,11 mål/match</w:t>
      </w:r>
      <w:r w:rsidRPr="00812EDF">
        <w:t>.</w:t>
      </w:r>
    </w:p>
    <w:p w:rsidR="001A2B06" w:rsidRDefault="001A2B06" w:rsidP="001A2B06">
      <w:pPr>
        <w:pStyle w:val="Normalwebb"/>
        <w:rPr>
          <w:rFonts w:ascii="Arial" w:hAnsi="Arial" w:cs="Aharoni"/>
          <w:sz w:val="20"/>
          <w:szCs w:val="20"/>
        </w:rPr>
      </w:pPr>
      <w:r w:rsidRPr="00812EDF">
        <w:t>Här gav regeländringen inte samma effekt som i NHL då snittet gick ner med 0,17 mål</w:t>
      </w:r>
      <w:r>
        <w:t xml:space="preserve">/match. </w:t>
      </w:r>
    </w:p>
    <w:p w:rsidR="001A2B06" w:rsidRPr="004C700B" w:rsidRDefault="001A2B06" w:rsidP="001A2B06">
      <w:pPr>
        <w:pStyle w:val="Normalwebb"/>
        <w:rPr>
          <w:rFonts w:ascii="Arial" w:hAnsi="Arial" w:cs="Aharoni"/>
          <w:sz w:val="20"/>
          <w:szCs w:val="20"/>
        </w:rPr>
      </w:pPr>
      <w:r w:rsidRPr="00617413">
        <w:rPr>
          <w:b/>
        </w:rPr>
        <w:lastRenderedPageBreak/>
        <w:t>2.3 J18 Elit</w:t>
      </w:r>
    </w:p>
    <w:p w:rsidR="001A2B06" w:rsidRPr="00617413" w:rsidRDefault="001A2B06" w:rsidP="001A2B06">
      <w:pPr>
        <w:pStyle w:val="Normalwebb"/>
      </w:pPr>
      <w:r w:rsidRPr="00617413">
        <w:t>J18 Elit serierna är baserade på region där 12 lag i fyra regioner Norr, Öst, Väst och Syd tävlar om att komma topp fem för att efter jul få spela i J18 allsvenskan. J18 Allsvenskan blir en sammanslagning där norra och östra slås ihop och bildar J18 allsvenskan norra och det samma gäller västra och södra som på så vis bildar J18 allsvenskan Södra.</w:t>
      </w:r>
    </w:p>
    <w:p w:rsidR="001A2B06" w:rsidRPr="00617413" w:rsidRDefault="001A2B06" w:rsidP="001A2B06">
      <w:pPr>
        <w:pStyle w:val="Normalwebb"/>
        <w:rPr>
          <w:b/>
        </w:rPr>
      </w:pPr>
    </w:p>
    <w:p w:rsidR="001A2B06" w:rsidRPr="00617413" w:rsidRDefault="001A2B06" w:rsidP="001A2B06">
      <w:pPr>
        <w:pStyle w:val="Normalwebb"/>
        <w:rPr>
          <w:b/>
        </w:rPr>
      </w:pPr>
      <w:r w:rsidRPr="00617413">
        <w:rPr>
          <w:b/>
        </w:rPr>
        <w:t>2.3.1 Säsongen 2013/2014</w:t>
      </w:r>
    </w:p>
    <w:p w:rsidR="001A2B06" w:rsidRPr="00617413" w:rsidRDefault="001A2B06" w:rsidP="001A2B06">
      <w:pPr>
        <w:pStyle w:val="Normalwebb"/>
        <w:rPr>
          <w:b/>
        </w:rPr>
      </w:pPr>
      <w:r w:rsidRPr="00617413">
        <w:rPr>
          <w:b/>
        </w:rPr>
        <w:t xml:space="preserve">J18 elit norra. </w:t>
      </w:r>
    </w:p>
    <w:p w:rsidR="001A2B06" w:rsidRPr="00617413" w:rsidRDefault="001A2B06" w:rsidP="001A2B06">
      <w:pPr>
        <w:pStyle w:val="Normalwebb"/>
        <w:spacing w:before="0" w:beforeAutospacing="0" w:after="0" w:afterAutospacing="0"/>
      </w:pPr>
      <w:r w:rsidRPr="00617413">
        <w:t>Bestod av 12 lag från Kiruna i norr till Sundsvall 90 mil söderut.</w:t>
      </w:r>
    </w:p>
    <w:p w:rsidR="001A2B06" w:rsidRPr="00617413" w:rsidRDefault="001A2B06" w:rsidP="001A2B06">
      <w:pPr>
        <w:pStyle w:val="Normalwebb"/>
        <w:spacing w:before="0" w:beforeAutospacing="0" w:after="0" w:afterAutospacing="0"/>
      </w:pPr>
      <w:r w:rsidRPr="00617413">
        <w:t>Efter att 132 matcher var spelade så stod Skellefteå AIK som seriesegrare och det gjorde att dom tillsammans med Modo, Luleå, Timrå och Björklöven kvalificerade sig till J18 allsvenskan norra.</w:t>
      </w:r>
    </w:p>
    <w:p w:rsidR="001A2B06" w:rsidRPr="00617413" w:rsidRDefault="001A2B06" w:rsidP="001A2B06">
      <w:pPr>
        <w:pStyle w:val="Normalwebb"/>
        <w:spacing w:before="0" w:beforeAutospacing="0" w:after="0" w:afterAutospacing="0"/>
      </w:pPr>
      <w:r w:rsidRPr="00617413">
        <w:t>Under J18 elit norra så gjordes det 1014 mål.</w:t>
      </w:r>
    </w:p>
    <w:p w:rsidR="001A2B06" w:rsidRPr="00617413" w:rsidRDefault="001A2B06" w:rsidP="001A2B06">
      <w:pPr>
        <w:pStyle w:val="Normalwebb"/>
      </w:pPr>
      <w:r w:rsidRPr="00617413">
        <w:rPr>
          <w:b/>
        </w:rPr>
        <w:t>Detta ger ett snitt på 7,68 mål/match</w:t>
      </w:r>
      <w:r w:rsidRPr="00617413">
        <w:t>.</w:t>
      </w:r>
    </w:p>
    <w:p w:rsidR="001A2B06" w:rsidRPr="00617413" w:rsidRDefault="001A2B06" w:rsidP="001A2B06">
      <w:pPr>
        <w:pStyle w:val="Normalwebb"/>
        <w:rPr>
          <w:b/>
        </w:rPr>
      </w:pPr>
      <w:r w:rsidRPr="00617413">
        <w:rPr>
          <w:b/>
        </w:rPr>
        <w:t>J18 elit östra</w:t>
      </w:r>
    </w:p>
    <w:p w:rsidR="001A2B06" w:rsidRPr="00617413" w:rsidRDefault="001A2B06" w:rsidP="001A2B06">
      <w:pPr>
        <w:pStyle w:val="Normalwebb"/>
        <w:spacing w:before="0" w:beforeAutospacing="0" w:after="0" w:afterAutospacing="0"/>
      </w:pPr>
      <w:r w:rsidRPr="00617413">
        <w:t>Bestod av 12 lag i Stockholmsområdet.</w:t>
      </w:r>
    </w:p>
    <w:p w:rsidR="001A2B06" w:rsidRPr="00617413" w:rsidRDefault="001A2B06" w:rsidP="001A2B06">
      <w:pPr>
        <w:pStyle w:val="Normalwebb"/>
        <w:spacing w:before="0" w:beforeAutospacing="0" w:after="0" w:afterAutospacing="0"/>
      </w:pPr>
      <w:r w:rsidRPr="00617413">
        <w:t>När man summerar den östra serien så kan man konstatera att det var Djurgården, AIK, Almtuna, Huddinge samt Södertälje som tog klivet upp till allsvenskan.</w:t>
      </w:r>
    </w:p>
    <w:p w:rsidR="001A2B06" w:rsidRPr="00617413" w:rsidRDefault="001A2B06" w:rsidP="001A2B06">
      <w:pPr>
        <w:pStyle w:val="Normalwebb"/>
      </w:pPr>
      <w:r w:rsidRPr="00617413">
        <w:t>Totalt gjordes det 1025 mål under dessa 132 matcherna som spelades fram till första helgen i december.</w:t>
      </w:r>
    </w:p>
    <w:p w:rsidR="001A2B06" w:rsidRPr="00617413" w:rsidRDefault="001A2B06" w:rsidP="001A2B06">
      <w:pPr>
        <w:pStyle w:val="Normalwebb"/>
        <w:rPr>
          <w:b/>
        </w:rPr>
      </w:pPr>
      <w:r w:rsidRPr="00617413">
        <w:rPr>
          <w:b/>
        </w:rPr>
        <w:t>Detta ger ett målsnitt på 7,76 mål/match.</w:t>
      </w:r>
    </w:p>
    <w:p w:rsidR="001A2B06" w:rsidRPr="00617413" w:rsidRDefault="001A2B06" w:rsidP="001A2B06">
      <w:pPr>
        <w:pStyle w:val="Normalwebb"/>
        <w:rPr>
          <w:b/>
        </w:rPr>
      </w:pPr>
      <w:r w:rsidRPr="00617413">
        <w:rPr>
          <w:b/>
        </w:rPr>
        <w:t>J18 elit västra.</w:t>
      </w:r>
    </w:p>
    <w:p w:rsidR="001A2B06" w:rsidRPr="00617413" w:rsidRDefault="001A2B06" w:rsidP="001A2B06">
      <w:pPr>
        <w:pStyle w:val="Normalwebb"/>
        <w:spacing w:before="0" w:beforeAutospacing="0" w:after="0" w:afterAutospacing="0"/>
      </w:pPr>
      <w:r w:rsidRPr="00617413">
        <w:t>Var riktigt jämn vid strecket för att kvalificera sig till allsvenskan. BIK Karlskoga missade avancemang på målskillnad mot mora.</w:t>
      </w:r>
    </w:p>
    <w:p w:rsidR="001A2B06" w:rsidRPr="00617413" w:rsidRDefault="001A2B06" w:rsidP="001A2B06">
      <w:pPr>
        <w:pStyle w:val="Normalwebb"/>
        <w:spacing w:before="0" w:beforeAutospacing="0" w:after="0" w:afterAutospacing="0"/>
      </w:pPr>
      <w:r w:rsidRPr="00617413">
        <w:t>Mora fick med sig Brynäs, Leksand, Färjestad och Västerås till allsvenskan efter jul.</w:t>
      </w:r>
    </w:p>
    <w:p w:rsidR="001A2B06" w:rsidRPr="00617413" w:rsidRDefault="001A2B06" w:rsidP="001A2B06">
      <w:pPr>
        <w:pStyle w:val="Normalwebb"/>
      </w:pPr>
      <w:r w:rsidRPr="00617413">
        <w:t xml:space="preserve">I västra serien gjordes det 1015. </w:t>
      </w:r>
    </w:p>
    <w:p w:rsidR="001A2B06" w:rsidRPr="00617413" w:rsidRDefault="001A2B06" w:rsidP="001A2B06">
      <w:pPr>
        <w:pStyle w:val="Normalwebb"/>
        <w:rPr>
          <w:b/>
        </w:rPr>
      </w:pPr>
      <w:r w:rsidRPr="00617413">
        <w:rPr>
          <w:b/>
        </w:rPr>
        <w:t>Detta ger ett snitt på 7,76 mål/match.</w:t>
      </w:r>
    </w:p>
    <w:p w:rsidR="001A2B06" w:rsidRDefault="001A2B06" w:rsidP="001A2B06">
      <w:pPr>
        <w:pStyle w:val="Normalwebb"/>
        <w:spacing w:before="0" w:beforeAutospacing="0" w:after="0" w:afterAutospacing="0"/>
        <w:rPr>
          <w:b/>
        </w:rPr>
      </w:pPr>
      <w:r w:rsidRPr="00617413">
        <w:rPr>
          <w:b/>
        </w:rPr>
        <w:t>J18 elit södra</w:t>
      </w:r>
    </w:p>
    <w:p w:rsidR="001A2B06" w:rsidRPr="004C700B" w:rsidRDefault="001A2B06" w:rsidP="001A2B06">
      <w:pPr>
        <w:pStyle w:val="Normalwebb"/>
        <w:spacing w:before="0" w:beforeAutospacing="0" w:after="0" w:afterAutospacing="0"/>
        <w:rPr>
          <w:b/>
        </w:rPr>
      </w:pPr>
      <w:r w:rsidRPr="00617413">
        <w:t>Den serie som var mål snålast var den södra serien där de fem förväntade topplagen Frölunda, Linköping, HV71, Rögle samt Malmö tog sig vidare till allsvenskan.</w:t>
      </w:r>
    </w:p>
    <w:p w:rsidR="001A2B06" w:rsidRPr="00617413" w:rsidRDefault="001A2B06" w:rsidP="001A2B06">
      <w:pPr>
        <w:pStyle w:val="Normalwebb"/>
        <w:spacing w:before="0" w:beforeAutospacing="0" w:after="0" w:afterAutospacing="0"/>
      </w:pPr>
      <w:r w:rsidRPr="00617413">
        <w:t xml:space="preserve">I södra serien gjordes 995 mål på 132 matcher. </w:t>
      </w:r>
    </w:p>
    <w:p w:rsidR="001A2B06" w:rsidRDefault="001A2B06" w:rsidP="001A2B06">
      <w:pPr>
        <w:pStyle w:val="Normalwebb"/>
        <w:rPr>
          <w:b/>
        </w:rPr>
      </w:pPr>
      <w:r w:rsidRPr="00617413">
        <w:rPr>
          <w:b/>
        </w:rPr>
        <w:t>Vilket ger ett snitt på 7,54 mål/match.</w:t>
      </w:r>
    </w:p>
    <w:p w:rsidR="001A2B06" w:rsidRDefault="001A2B06" w:rsidP="001A2B06">
      <w:pPr>
        <w:pStyle w:val="Normalwebb"/>
        <w:rPr>
          <w:b/>
        </w:rPr>
      </w:pPr>
      <w:r>
        <w:rPr>
          <w:b/>
        </w:rPr>
        <w:t>Målsnittet sammanslaget alla fyra J18 elitserierna hamnade på 7,67 mål/match.</w:t>
      </w:r>
    </w:p>
    <w:p w:rsidR="001A2B06" w:rsidRPr="00617413" w:rsidRDefault="001A2B06" w:rsidP="001A2B06">
      <w:pPr>
        <w:pStyle w:val="Normalwebb"/>
        <w:rPr>
          <w:b/>
        </w:rPr>
      </w:pPr>
      <w:r w:rsidRPr="00617413">
        <w:rPr>
          <w:b/>
        </w:rPr>
        <w:lastRenderedPageBreak/>
        <w:t>2.4 J18 allsvenskan</w:t>
      </w:r>
    </w:p>
    <w:p w:rsidR="001A2B06" w:rsidRPr="00617413" w:rsidRDefault="001A2B06" w:rsidP="001A2B06">
      <w:pPr>
        <w:pStyle w:val="Normalwebb"/>
      </w:pPr>
      <w:r w:rsidRPr="00617413">
        <w:t>Norra allsvenskan blev en förväntat ganska jämn serie där tillslut Djurgården stod som segrare med MoDo och Skellefteå respektive två och trea. Almtuna och Timrå fick via förkval chansen att vara med i SM slutspelet.</w:t>
      </w:r>
    </w:p>
    <w:p w:rsidR="001A2B06" w:rsidRPr="00617413" w:rsidRDefault="001A2B06" w:rsidP="001A2B06">
      <w:pPr>
        <w:pStyle w:val="Normalwebb"/>
      </w:pPr>
      <w:r w:rsidRPr="00617413">
        <w:t>Totalt gjordes det 618 mål.</w:t>
      </w:r>
    </w:p>
    <w:p w:rsidR="001A2B06" w:rsidRPr="00617413" w:rsidRDefault="001A2B06" w:rsidP="001A2B06">
      <w:pPr>
        <w:pStyle w:val="Normalwebb"/>
        <w:rPr>
          <w:b/>
        </w:rPr>
      </w:pPr>
      <w:r w:rsidRPr="00617413">
        <w:rPr>
          <w:b/>
        </w:rPr>
        <w:t>Det ger ett snitt på 6,87 mål/match.</w:t>
      </w:r>
    </w:p>
    <w:p w:rsidR="001A2B06" w:rsidRPr="00617413" w:rsidRDefault="001A2B06" w:rsidP="001A2B06">
      <w:pPr>
        <w:pStyle w:val="Normalwebb"/>
      </w:pPr>
      <w:r w:rsidRPr="00617413">
        <w:t xml:space="preserve">Södra allsvenskan blev väldigt jämn och där klarade sig Brynäs direkt till slutspel på målskillnad. </w:t>
      </w:r>
    </w:p>
    <w:p w:rsidR="001A2B06" w:rsidRPr="00617413" w:rsidRDefault="001A2B06" w:rsidP="001A2B06">
      <w:pPr>
        <w:pStyle w:val="Normalwebb"/>
      </w:pPr>
      <w:r w:rsidRPr="00617413">
        <w:t>För HV71 var säsongen färdig spelad efter att ha slutat 1 poäng bakom Mora som knep den sista platsen.</w:t>
      </w:r>
    </w:p>
    <w:p w:rsidR="001A2B06" w:rsidRPr="00617413" w:rsidRDefault="001A2B06" w:rsidP="001A2B06">
      <w:pPr>
        <w:pStyle w:val="Normalwebb"/>
      </w:pPr>
      <w:r w:rsidRPr="00617413">
        <w:t>Totalt gjordes det 564 mål på 90 matcher.</w:t>
      </w:r>
    </w:p>
    <w:p w:rsidR="001A2B06" w:rsidRDefault="001A2B06" w:rsidP="001A2B06">
      <w:pPr>
        <w:pStyle w:val="Normalwebb"/>
        <w:rPr>
          <w:b/>
        </w:rPr>
      </w:pPr>
      <w:r w:rsidRPr="00617413">
        <w:rPr>
          <w:b/>
        </w:rPr>
        <w:t>Detta ger ett snitt på 6,27 mål/match.</w:t>
      </w:r>
    </w:p>
    <w:p w:rsidR="001A2B06" w:rsidRPr="00617413" w:rsidRDefault="001A2B06" w:rsidP="001A2B06">
      <w:pPr>
        <w:pStyle w:val="Normalwebb"/>
        <w:rPr>
          <w:b/>
        </w:rPr>
      </w:pPr>
      <w:r>
        <w:rPr>
          <w:b/>
        </w:rPr>
        <w:t>Snittet totalt i allsvenskan hamnade på 6,57 mål/match.</w:t>
      </w:r>
    </w:p>
    <w:p w:rsidR="001A2B06" w:rsidRPr="00617413" w:rsidRDefault="001A2B06" w:rsidP="001A2B06">
      <w:pPr>
        <w:pStyle w:val="Normalwebb"/>
      </w:pPr>
      <w:r w:rsidRPr="00617413">
        <w:t>Till finalspelet kvalificerade sig Djurgården, Linköping, Frölunda och Modo.</w:t>
      </w:r>
    </w:p>
    <w:p w:rsidR="001A2B06" w:rsidRPr="00617413" w:rsidRDefault="001A2B06" w:rsidP="001A2B06">
      <w:pPr>
        <w:pStyle w:val="Normalwebb"/>
      </w:pPr>
      <w:r w:rsidRPr="00617413">
        <w:t>Modo hockey vann J18 guld efter att ha besegrat Linköping i finalen. På tredje plats kom Frölunda.</w:t>
      </w:r>
    </w:p>
    <w:p w:rsidR="001A2B06" w:rsidRDefault="001A2B06" w:rsidP="001A2B06">
      <w:pPr>
        <w:pStyle w:val="Normalwebb"/>
      </w:pPr>
    </w:p>
    <w:p w:rsidR="001A2B06" w:rsidRDefault="001A2B06" w:rsidP="001A2B06">
      <w:pPr>
        <w:pStyle w:val="Normalwebb"/>
        <w:rPr>
          <w:b/>
        </w:rPr>
      </w:pPr>
    </w:p>
    <w:p w:rsidR="001A2B06" w:rsidRDefault="001A2B06" w:rsidP="001A2B06">
      <w:pPr>
        <w:pStyle w:val="Normalwebb"/>
        <w:rPr>
          <w:b/>
        </w:rPr>
      </w:pPr>
    </w:p>
    <w:p w:rsidR="001A2B06" w:rsidRDefault="001A2B06" w:rsidP="001A2B06">
      <w:pPr>
        <w:pStyle w:val="Normalwebb"/>
        <w:rPr>
          <w:b/>
        </w:rPr>
      </w:pPr>
    </w:p>
    <w:p w:rsidR="001A2B06" w:rsidRDefault="001A2B06" w:rsidP="001A2B06">
      <w:pPr>
        <w:pStyle w:val="Normalwebb"/>
        <w:rPr>
          <w:b/>
        </w:rPr>
      </w:pPr>
    </w:p>
    <w:p w:rsidR="001A2B06" w:rsidRDefault="001A2B06" w:rsidP="001A2B06">
      <w:pPr>
        <w:pStyle w:val="Normalwebb"/>
        <w:rPr>
          <w:b/>
        </w:rPr>
      </w:pPr>
    </w:p>
    <w:p w:rsidR="001A2B06" w:rsidRDefault="001A2B06" w:rsidP="001A2B06">
      <w:pPr>
        <w:pStyle w:val="Normalwebb"/>
        <w:rPr>
          <w:b/>
        </w:rPr>
      </w:pPr>
    </w:p>
    <w:p w:rsidR="001A2B06" w:rsidRDefault="001A2B06" w:rsidP="001A2B06">
      <w:pPr>
        <w:pStyle w:val="Normalwebb"/>
        <w:rPr>
          <w:b/>
        </w:rPr>
      </w:pPr>
    </w:p>
    <w:p w:rsidR="001A2B06" w:rsidRDefault="001A2B06" w:rsidP="001A2B06">
      <w:pPr>
        <w:pStyle w:val="Normalwebb"/>
        <w:rPr>
          <w:b/>
        </w:rPr>
      </w:pPr>
    </w:p>
    <w:p w:rsidR="001A2B06" w:rsidRDefault="001A2B06" w:rsidP="001A2B06">
      <w:pPr>
        <w:pStyle w:val="Normalwebb"/>
        <w:rPr>
          <w:b/>
        </w:rPr>
      </w:pPr>
    </w:p>
    <w:p w:rsidR="001A2B06" w:rsidRDefault="001A2B06" w:rsidP="001A2B06">
      <w:pPr>
        <w:pStyle w:val="Normalwebb"/>
        <w:rPr>
          <w:b/>
        </w:rPr>
      </w:pPr>
    </w:p>
    <w:p w:rsidR="001A2B06" w:rsidRDefault="001A2B06" w:rsidP="001A2B06">
      <w:pPr>
        <w:pStyle w:val="Normalwebb"/>
        <w:rPr>
          <w:b/>
        </w:rPr>
      </w:pPr>
    </w:p>
    <w:p w:rsidR="001A2B06" w:rsidRPr="00617413" w:rsidRDefault="001A2B06" w:rsidP="001A2B06">
      <w:pPr>
        <w:pStyle w:val="Normalwebb"/>
        <w:rPr>
          <w:b/>
        </w:rPr>
      </w:pPr>
      <w:r w:rsidRPr="00617413">
        <w:rPr>
          <w:b/>
        </w:rPr>
        <w:lastRenderedPageBreak/>
        <w:t>2.5 Säsongen 2014/2015</w:t>
      </w:r>
    </w:p>
    <w:p w:rsidR="001A2B06" w:rsidRPr="00617413" w:rsidRDefault="001A2B06" w:rsidP="001A2B06">
      <w:pPr>
        <w:pStyle w:val="Normalwebb"/>
      </w:pPr>
      <w:r w:rsidRPr="00617413">
        <w:t xml:space="preserve">Inför säsongen 2014/2015 beslutades det att vissa regeländringar skulle införas bland annat att ytterzonerna skulle bli större. </w:t>
      </w:r>
    </w:p>
    <w:p w:rsidR="001A2B06" w:rsidRPr="00617413" w:rsidRDefault="001A2B06" w:rsidP="001A2B06">
      <w:pPr>
        <w:pStyle w:val="Normalwebb"/>
        <w:rPr>
          <w:b/>
        </w:rPr>
      </w:pPr>
      <w:r w:rsidRPr="00617413">
        <w:rPr>
          <w:b/>
        </w:rPr>
        <w:t>J18 elit norra</w:t>
      </w:r>
    </w:p>
    <w:p w:rsidR="001A2B06" w:rsidRPr="00617413" w:rsidRDefault="001A2B06" w:rsidP="001A2B06">
      <w:pPr>
        <w:pStyle w:val="Normalwebb"/>
      </w:pPr>
      <w:r w:rsidRPr="00617413">
        <w:t>Bestod av 12 lag som alla kämpade hårt för att bli topp fem och därmed få spela i allsvenskan efter jul. Serien var jämnare detta år men tillslut var det dom förväntade topplagen Modo, Luleå, Timrå, Skellefteå samt Björklöven som kvalificerade sig till allsvenskan.</w:t>
      </w:r>
    </w:p>
    <w:p w:rsidR="001A2B06" w:rsidRPr="00617413" w:rsidRDefault="001A2B06" w:rsidP="001A2B06">
      <w:pPr>
        <w:pStyle w:val="Normalwebb"/>
      </w:pPr>
      <w:r w:rsidRPr="00617413">
        <w:t>På 22 omgångar och 132 matcher så gjordes det 959 mål.</w:t>
      </w:r>
    </w:p>
    <w:p w:rsidR="001A2B06" w:rsidRPr="00617413" w:rsidRDefault="001A2B06" w:rsidP="001A2B06">
      <w:pPr>
        <w:pStyle w:val="Normalwebb"/>
      </w:pPr>
      <w:r w:rsidRPr="00617413">
        <w:t>Detta är 55 mål färre än säsongen innan.</w:t>
      </w:r>
    </w:p>
    <w:p w:rsidR="001A2B06" w:rsidRPr="00617413" w:rsidRDefault="001A2B06" w:rsidP="001A2B06">
      <w:pPr>
        <w:pStyle w:val="Normalwebb"/>
      </w:pPr>
      <w:r w:rsidRPr="00617413">
        <w:rPr>
          <w:b/>
        </w:rPr>
        <w:t>Målsnittet hamnade på 7,27 mål/match</w:t>
      </w:r>
      <w:r w:rsidRPr="00617413">
        <w:t xml:space="preserve">. </w:t>
      </w:r>
    </w:p>
    <w:p w:rsidR="001A2B06" w:rsidRPr="00617413" w:rsidRDefault="001A2B06" w:rsidP="001A2B06">
      <w:pPr>
        <w:pStyle w:val="Normalwebb"/>
        <w:rPr>
          <w:b/>
        </w:rPr>
      </w:pPr>
      <w:r w:rsidRPr="00617413">
        <w:rPr>
          <w:b/>
        </w:rPr>
        <w:t>J18 elit östra</w:t>
      </w:r>
      <w:r>
        <w:rPr>
          <w:b/>
        </w:rPr>
        <w:t>.</w:t>
      </w:r>
    </w:p>
    <w:p w:rsidR="001A2B06" w:rsidRPr="00617413" w:rsidRDefault="001A2B06" w:rsidP="001A2B06">
      <w:pPr>
        <w:pStyle w:val="Normalwebb"/>
      </w:pPr>
      <w:r w:rsidRPr="00617413">
        <w:t>Blev även det en ganska jämn serie nere vid strecket men när 22 omgångar var spelade så var det AIK, Djurgården, Södertälje, Almtuna samt Huddinge som kvalificerade sig för allsvenskt spel.</w:t>
      </w:r>
    </w:p>
    <w:p w:rsidR="001A2B06" w:rsidRPr="00617413" w:rsidRDefault="001A2B06" w:rsidP="001A2B06">
      <w:pPr>
        <w:pStyle w:val="Normalwebb"/>
      </w:pPr>
      <w:r w:rsidRPr="00617413">
        <w:t xml:space="preserve">I östra serien gjordes det 925 mål vilket var 100 mål färre än säsongen innan. </w:t>
      </w:r>
    </w:p>
    <w:p w:rsidR="001A2B06" w:rsidRPr="00617413" w:rsidRDefault="001A2B06" w:rsidP="001A2B06">
      <w:pPr>
        <w:pStyle w:val="Normalwebb"/>
        <w:rPr>
          <w:b/>
        </w:rPr>
      </w:pPr>
      <w:r w:rsidRPr="00617413">
        <w:rPr>
          <w:b/>
        </w:rPr>
        <w:t>Vilket ger ett snitt på 7,0 mål/ match.</w:t>
      </w:r>
    </w:p>
    <w:p w:rsidR="001A2B06" w:rsidRPr="00617413" w:rsidRDefault="001A2B06" w:rsidP="001A2B06">
      <w:pPr>
        <w:pStyle w:val="Normalwebb"/>
        <w:rPr>
          <w:b/>
        </w:rPr>
      </w:pPr>
      <w:r>
        <w:rPr>
          <w:b/>
        </w:rPr>
        <w:t xml:space="preserve">J18 elit </w:t>
      </w:r>
      <w:r w:rsidRPr="00617413">
        <w:rPr>
          <w:b/>
        </w:rPr>
        <w:t>västra</w:t>
      </w:r>
      <w:r>
        <w:rPr>
          <w:b/>
        </w:rPr>
        <w:t>.</w:t>
      </w:r>
    </w:p>
    <w:p w:rsidR="001A2B06" w:rsidRPr="00617413" w:rsidRDefault="001A2B06" w:rsidP="001A2B06">
      <w:pPr>
        <w:pStyle w:val="Normalwebb"/>
      </w:pPr>
      <w:r w:rsidRPr="00617413">
        <w:t xml:space="preserve">Ifrån västra serien kvalificerade sig Brynäs, Leksand, Västerås, Örebro samt Färjestad för fortsatt spel i allsvenskan </w:t>
      </w:r>
    </w:p>
    <w:p w:rsidR="001A2B06" w:rsidRPr="00617413" w:rsidRDefault="001A2B06" w:rsidP="001A2B06">
      <w:pPr>
        <w:pStyle w:val="Normalwebb"/>
      </w:pPr>
      <w:r w:rsidRPr="00617413">
        <w:t xml:space="preserve">Västra var den målsnålaste J18 elit serien här blev det bara 853 mål totalt. </w:t>
      </w:r>
    </w:p>
    <w:p w:rsidR="001A2B06" w:rsidRPr="00617413" w:rsidRDefault="001A2B06" w:rsidP="001A2B06">
      <w:pPr>
        <w:pStyle w:val="Normalwebb"/>
        <w:rPr>
          <w:b/>
        </w:rPr>
      </w:pPr>
      <w:r w:rsidRPr="00617413">
        <w:rPr>
          <w:b/>
        </w:rPr>
        <w:t>Det ger ett snitt på 6,54 mål/match.</w:t>
      </w:r>
    </w:p>
    <w:p w:rsidR="001A2B06" w:rsidRPr="00617413" w:rsidRDefault="001A2B06" w:rsidP="001A2B06">
      <w:pPr>
        <w:pStyle w:val="Normalwebb"/>
      </w:pPr>
      <w:r w:rsidRPr="00617413">
        <w:t>Noterbart var att IFK Ore bara lyckades knipa 1 poäng på 22 omgångar och slutade med en målskillnad på -131 mål.</w:t>
      </w:r>
    </w:p>
    <w:p w:rsidR="001A2B06" w:rsidRPr="00617413" w:rsidRDefault="001A2B06" w:rsidP="001A2B06">
      <w:pPr>
        <w:pStyle w:val="Normalwebb"/>
        <w:rPr>
          <w:b/>
        </w:rPr>
      </w:pPr>
      <w:r w:rsidRPr="00617413">
        <w:rPr>
          <w:b/>
        </w:rPr>
        <w:t>J18 elit södra</w:t>
      </w:r>
      <w:r>
        <w:rPr>
          <w:b/>
        </w:rPr>
        <w:t>.</w:t>
      </w:r>
    </w:p>
    <w:p w:rsidR="001A2B06" w:rsidRDefault="001A2B06" w:rsidP="001A2B06">
      <w:pPr>
        <w:pStyle w:val="Normalwebb"/>
        <w:spacing w:before="0" w:beforeAutospacing="0" w:after="0" w:afterAutospacing="0"/>
      </w:pPr>
      <w:r w:rsidRPr="00617413">
        <w:t xml:space="preserve">Södra serien var en jämn serie där tillslut Linköping, HV71, Malmö, Rögle samt Frölunda tog sig vidare till allsvenskan efter jul. </w:t>
      </w:r>
    </w:p>
    <w:p w:rsidR="001A2B06" w:rsidRPr="00617413" w:rsidRDefault="001A2B06" w:rsidP="001A2B06">
      <w:pPr>
        <w:pStyle w:val="Normalwebb"/>
        <w:spacing w:before="0" w:beforeAutospacing="0" w:after="0" w:afterAutospacing="0"/>
      </w:pPr>
      <w:r w:rsidRPr="00617413">
        <w:t xml:space="preserve">Södra var den serie som hade den minsta differensen från fjolårets säsong vad det gäller </w:t>
      </w:r>
    </w:p>
    <w:p w:rsidR="001A2B06" w:rsidRDefault="001A2B06" w:rsidP="001A2B06">
      <w:pPr>
        <w:pStyle w:val="Normalwebb"/>
        <w:spacing w:before="0" w:beforeAutospacing="0" w:after="0" w:afterAutospacing="0"/>
      </w:pPr>
      <w:r w:rsidRPr="00617413">
        <w:t>antal</w:t>
      </w:r>
      <w:r w:rsidR="001064F4">
        <w:t>et</w:t>
      </w:r>
      <w:r w:rsidRPr="00617413">
        <w:t xml:space="preserve"> gjorda mål.</w:t>
      </w:r>
      <w:bookmarkStart w:id="0" w:name="_GoBack"/>
      <w:bookmarkEnd w:id="0"/>
    </w:p>
    <w:p w:rsidR="001A2B06" w:rsidRDefault="001A2B06" w:rsidP="001A2B06">
      <w:pPr>
        <w:pStyle w:val="Normalwebb"/>
        <w:spacing w:before="0" w:beforeAutospacing="0" w:after="0" w:afterAutospacing="0"/>
      </w:pPr>
      <w:r w:rsidRPr="00617413">
        <w:t xml:space="preserve">I södra gjordes 951 mål. </w:t>
      </w:r>
    </w:p>
    <w:p w:rsidR="001A2B06" w:rsidRPr="006A7B2E" w:rsidRDefault="001A2B06" w:rsidP="001A2B06">
      <w:pPr>
        <w:pStyle w:val="Normalwebb"/>
      </w:pPr>
      <w:r w:rsidRPr="00617413">
        <w:rPr>
          <w:b/>
        </w:rPr>
        <w:t>Detta ger ett snitt på 7,2 mål/match.</w:t>
      </w:r>
    </w:p>
    <w:p w:rsidR="001A2B06" w:rsidRDefault="001A2B06" w:rsidP="001A2B06">
      <w:pPr>
        <w:pStyle w:val="Normalwebb"/>
        <w:rPr>
          <w:b/>
        </w:rPr>
      </w:pPr>
      <w:r>
        <w:rPr>
          <w:b/>
        </w:rPr>
        <w:t>Målsnittet sammanslaget alla fyra J18 elitserierna hamnar på 7,0 mål/match.</w:t>
      </w:r>
    </w:p>
    <w:p w:rsidR="001A2B06" w:rsidRPr="00617413" w:rsidRDefault="006160C6" w:rsidP="001A2B06">
      <w:pPr>
        <w:pStyle w:val="Normalwebb"/>
        <w:rPr>
          <w:b/>
        </w:rPr>
      </w:pPr>
      <w:r>
        <w:rPr>
          <w:b/>
        </w:rPr>
        <w:lastRenderedPageBreak/>
        <w:t>2.6</w:t>
      </w:r>
      <w:r w:rsidR="001A2B06" w:rsidRPr="00617413">
        <w:rPr>
          <w:b/>
        </w:rPr>
        <w:t xml:space="preserve"> J18 allsvenskan.</w:t>
      </w:r>
    </w:p>
    <w:p w:rsidR="001A2B06" w:rsidRPr="00617413" w:rsidRDefault="001A2B06" w:rsidP="001A2B06">
      <w:pPr>
        <w:pStyle w:val="Normalwebb"/>
      </w:pPr>
      <w:r w:rsidRPr="00617413">
        <w:t xml:space="preserve">Årets J18 Allsvenskan blev en ihop slagning av topp fem lagen från norra och västra som bildar j18 allsvenskan norra. </w:t>
      </w:r>
    </w:p>
    <w:p w:rsidR="001A2B06" w:rsidRPr="00617413" w:rsidRDefault="001A2B06" w:rsidP="001A2B06">
      <w:pPr>
        <w:pStyle w:val="Normalwebb"/>
      </w:pPr>
      <w:r w:rsidRPr="00617413">
        <w:t>PÅ samma sätt bildar östra och södra en j18 allsvenskan södra.</w:t>
      </w:r>
    </w:p>
    <w:p w:rsidR="001A2B06" w:rsidRPr="00617413" w:rsidRDefault="001A2B06" w:rsidP="001A2B06">
      <w:pPr>
        <w:pStyle w:val="Normalwebb"/>
      </w:pPr>
      <w:r w:rsidRPr="00617413">
        <w:t>Både norra och södra serierna var ruskigt jämna och avgjordes i sista omgångarna vilka som skulle få chansen att spela vidare ända fram till finalhelgen i Nyköping.</w:t>
      </w:r>
    </w:p>
    <w:p w:rsidR="001A2B06" w:rsidRPr="00617413" w:rsidRDefault="001A2B06" w:rsidP="001A2B06">
      <w:pPr>
        <w:pStyle w:val="Normalwebb"/>
      </w:pPr>
      <w:r w:rsidRPr="00617413">
        <w:t>I norra serien gjordes det 589 mål på 90 matcher.</w:t>
      </w:r>
    </w:p>
    <w:p w:rsidR="001A2B06" w:rsidRPr="00617413" w:rsidRDefault="001A2B06" w:rsidP="001A2B06">
      <w:pPr>
        <w:pStyle w:val="Normalwebb"/>
        <w:rPr>
          <w:b/>
        </w:rPr>
      </w:pPr>
      <w:r w:rsidRPr="00617413">
        <w:rPr>
          <w:b/>
        </w:rPr>
        <w:t>Detta ger ett snitt på 6,54 mål/match</w:t>
      </w:r>
    </w:p>
    <w:p w:rsidR="001A2B06" w:rsidRPr="00617413" w:rsidRDefault="001A2B06" w:rsidP="001A2B06">
      <w:pPr>
        <w:pStyle w:val="Normalwebb"/>
      </w:pPr>
      <w:r w:rsidRPr="00617413">
        <w:t>I södra serien gjordes 549 mål vilket var 40 färre mål än vad norra serien mäktade med på 90 matcher.</w:t>
      </w:r>
    </w:p>
    <w:p w:rsidR="001A2B06" w:rsidRPr="00617413" w:rsidRDefault="001A2B06" w:rsidP="001A2B06">
      <w:pPr>
        <w:pStyle w:val="Normalwebb"/>
        <w:rPr>
          <w:b/>
        </w:rPr>
      </w:pPr>
      <w:r w:rsidRPr="00617413">
        <w:rPr>
          <w:b/>
        </w:rPr>
        <w:t>Detta ger ett snitt på 6,1 mål/match.</w:t>
      </w:r>
    </w:p>
    <w:p w:rsidR="001A2B06" w:rsidRDefault="001A2B06" w:rsidP="001A2B06">
      <w:pPr>
        <w:pStyle w:val="Normalwebb"/>
      </w:pPr>
      <w:r w:rsidRPr="00617413">
        <w:t>Noterbart är att alla medaljer var lag från den norra allsvenskan med Brynäs som segrare efter att ha slagit Leksand i finalen. Bronsmedaljen gick till Timrå.</w:t>
      </w:r>
    </w:p>
    <w:p w:rsidR="001A2B06" w:rsidRPr="004C700B" w:rsidRDefault="001A2B06" w:rsidP="001A2B06">
      <w:pPr>
        <w:pStyle w:val="Normalwebb"/>
        <w:rPr>
          <w:b/>
        </w:rPr>
      </w:pPr>
      <w:r w:rsidRPr="004C700B">
        <w:rPr>
          <w:b/>
        </w:rPr>
        <w:t>Målsnittet totalt i allsvenskan hamnade på 6,32 mål/match.</w:t>
      </w:r>
    </w:p>
    <w:p w:rsidR="001A2B06" w:rsidRPr="00617413" w:rsidRDefault="001A2B06" w:rsidP="001A2B06">
      <w:pPr>
        <w:pStyle w:val="Normalwebb"/>
      </w:pPr>
      <w:r w:rsidRPr="00617413">
        <w:t xml:space="preserve"> </w:t>
      </w:r>
    </w:p>
    <w:p w:rsidR="001A2B06" w:rsidRPr="00617413" w:rsidRDefault="001A2B06" w:rsidP="001A2B06">
      <w:pPr>
        <w:pStyle w:val="Normalwebb"/>
      </w:pPr>
      <w:r w:rsidRPr="00617413">
        <w:t xml:space="preserve"> </w:t>
      </w:r>
    </w:p>
    <w:p w:rsidR="001A2B06" w:rsidRPr="00617413" w:rsidRDefault="001A2B06" w:rsidP="001A2B06">
      <w:pPr>
        <w:pStyle w:val="Normalwebb"/>
      </w:pPr>
    </w:p>
    <w:p w:rsidR="001A2B06" w:rsidRPr="007C43A8" w:rsidRDefault="001A2B06" w:rsidP="001A2B06"/>
    <w:p w:rsidR="001A2B06" w:rsidRDefault="001A2B06" w:rsidP="001A2B06"/>
    <w:p w:rsidR="001A2B06" w:rsidRDefault="001A2B06" w:rsidP="001A2B06"/>
    <w:p w:rsidR="001A2B06" w:rsidRDefault="001A2B06" w:rsidP="001A2B06"/>
    <w:p w:rsidR="001A2B06" w:rsidRDefault="001A2B06" w:rsidP="001A2B06"/>
    <w:p w:rsidR="001A2B06" w:rsidRDefault="001A2B06" w:rsidP="001A2B06"/>
    <w:p w:rsidR="001A2B06" w:rsidRDefault="001A2B06" w:rsidP="001A2B06"/>
    <w:p w:rsidR="001A2B06" w:rsidRDefault="001A2B06" w:rsidP="001A2B06"/>
    <w:p w:rsidR="001A2B06" w:rsidRDefault="001A2B06" w:rsidP="001A2B06"/>
    <w:p w:rsidR="001A2B06" w:rsidRDefault="001A2B06" w:rsidP="001A2B06"/>
    <w:p w:rsidR="001A2B06" w:rsidRDefault="001A2B06" w:rsidP="001A2B06"/>
    <w:p w:rsidR="001A2B06" w:rsidRDefault="001A2B06" w:rsidP="001A2B06">
      <w:pPr>
        <w:rPr>
          <w:rFonts w:ascii="Open Sans" w:hAnsi="Open Sans" w:cs="Helvetica"/>
          <w:b/>
          <w:color w:val="222222"/>
          <w:sz w:val="23"/>
          <w:szCs w:val="23"/>
        </w:rPr>
      </w:pPr>
      <w:r>
        <w:rPr>
          <w:rFonts w:ascii="Open Sans" w:hAnsi="Open Sans" w:cs="Helvetica"/>
          <w:b/>
          <w:color w:val="222222"/>
          <w:sz w:val="23"/>
          <w:szCs w:val="23"/>
        </w:rPr>
        <w:lastRenderedPageBreak/>
        <w:t>3.</w:t>
      </w:r>
      <w:r w:rsidRPr="00056888">
        <w:rPr>
          <w:rFonts w:ascii="Open Sans" w:hAnsi="Open Sans" w:cs="Helvetica"/>
          <w:b/>
          <w:color w:val="222222"/>
          <w:sz w:val="23"/>
          <w:szCs w:val="23"/>
        </w:rPr>
        <w:t xml:space="preserve">Syfte </w:t>
      </w:r>
    </w:p>
    <w:p w:rsidR="001A2B06" w:rsidRDefault="001A2B06" w:rsidP="001A2B06">
      <w:pPr>
        <w:rPr>
          <w:rFonts w:ascii="Open Sans" w:hAnsi="Open Sans" w:cs="Helvetica"/>
          <w:color w:val="222222"/>
          <w:sz w:val="23"/>
          <w:szCs w:val="23"/>
        </w:rPr>
      </w:pPr>
      <w:r>
        <w:rPr>
          <w:rFonts w:ascii="Open Sans" w:hAnsi="Open Sans" w:cs="Helvetica"/>
          <w:color w:val="222222"/>
          <w:sz w:val="23"/>
          <w:szCs w:val="23"/>
        </w:rPr>
        <w:t xml:space="preserve">Syftet med detta arbete är att undersöka om det blivit någon skillnad när det gäller antal mål efter det att ytterzonerna utökats. Spelar storleken på ytterzonerna in. </w:t>
      </w:r>
    </w:p>
    <w:p w:rsidR="001A2B06" w:rsidRDefault="001A2B06" w:rsidP="001A2B06">
      <w:pPr>
        <w:rPr>
          <w:rFonts w:ascii="Open Sans" w:hAnsi="Open Sans" w:cs="Helvetica"/>
          <w:color w:val="222222"/>
          <w:sz w:val="23"/>
          <w:szCs w:val="23"/>
        </w:rPr>
      </w:pPr>
      <w:r>
        <w:rPr>
          <w:rFonts w:ascii="Open Sans" w:hAnsi="Open Sans" w:cs="Helvetica"/>
          <w:color w:val="222222"/>
          <w:sz w:val="23"/>
          <w:szCs w:val="23"/>
        </w:rPr>
        <w:t>Är det någon skillnad på olika nivåer eller är det samma tendenser oavsett om det är juniorer eller seniorer?</w:t>
      </w:r>
    </w:p>
    <w:p w:rsidR="001A2B06" w:rsidRPr="00056888" w:rsidRDefault="001A2B06" w:rsidP="001A2B06">
      <w:pPr>
        <w:rPr>
          <w:rFonts w:ascii="Open Sans" w:hAnsi="Open Sans" w:cs="Helvetica"/>
          <w:b/>
          <w:color w:val="222222"/>
          <w:sz w:val="23"/>
          <w:szCs w:val="23"/>
        </w:rPr>
      </w:pPr>
      <w:r>
        <w:rPr>
          <w:rFonts w:ascii="Open Sans" w:hAnsi="Open Sans" w:cs="Helvetica"/>
          <w:b/>
          <w:color w:val="222222"/>
          <w:sz w:val="23"/>
          <w:szCs w:val="23"/>
        </w:rPr>
        <w:t>3.1. Frågeställning</w:t>
      </w:r>
    </w:p>
    <w:p w:rsidR="001A2B06" w:rsidRDefault="001A2B06" w:rsidP="001A2B06">
      <w:pPr>
        <w:rPr>
          <w:rFonts w:ascii="Open Sans" w:hAnsi="Open Sans" w:cs="Helvetica"/>
          <w:color w:val="222222"/>
          <w:sz w:val="23"/>
          <w:szCs w:val="23"/>
        </w:rPr>
      </w:pPr>
      <w:r>
        <w:rPr>
          <w:rFonts w:ascii="Open Sans" w:hAnsi="Open Sans" w:cs="Helvetica"/>
          <w:color w:val="222222"/>
          <w:sz w:val="23"/>
          <w:szCs w:val="23"/>
        </w:rPr>
        <w:t xml:space="preserve">Har det blivit fler mål? </w:t>
      </w:r>
    </w:p>
    <w:p w:rsidR="001A2B06" w:rsidRDefault="001A2B06" w:rsidP="001A2B06">
      <w:pPr>
        <w:rPr>
          <w:rFonts w:ascii="Open Sans" w:hAnsi="Open Sans" w:cs="Helvetica"/>
          <w:color w:val="222222"/>
          <w:sz w:val="23"/>
          <w:szCs w:val="23"/>
        </w:rPr>
      </w:pPr>
      <w:r>
        <w:rPr>
          <w:rFonts w:ascii="Open Sans" w:hAnsi="Open Sans" w:cs="Helvetica"/>
          <w:color w:val="222222"/>
          <w:sz w:val="23"/>
          <w:szCs w:val="23"/>
        </w:rPr>
        <w:t>Skiljer det sig mellan NHL, SHL och J18?</w:t>
      </w:r>
    </w:p>
    <w:p w:rsidR="001A2B06" w:rsidRDefault="001A2B06" w:rsidP="001A2B06">
      <w:pPr>
        <w:rPr>
          <w:rFonts w:ascii="Open Sans" w:hAnsi="Open Sans" w:cs="Helvetica"/>
          <w:color w:val="222222"/>
          <w:sz w:val="23"/>
          <w:szCs w:val="23"/>
        </w:rPr>
      </w:pPr>
      <w:r>
        <w:rPr>
          <w:rFonts w:ascii="Open Sans" w:hAnsi="Open Sans" w:cs="Helvetica"/>
          <w:color w:val="222222"/>
          <w:sz w:val="23"/>
          <w:szCs w:val="23"/>
        </w:rPr>
        <w:t>Kan man fastställa att målsnittet och ytterzonernas storlek hänger ihop?</w:t>
      </w:r>
    </w:p>
    <w:p w:rsidR="001A2B06" w:rsidRDefault="001A2B06" w:rsidP="001A2B06">
      <w:pPr>
        <w:rPr>
          <w:rFonts w:ascii="Open Sans" w:hAnsi="Open Sans" w:cs="Helvetica"/>
          <w:color w:val="222222"/>
          <w:sz w:val="23"/>
          <w:szCs w:val="23"/>
        </w:rPr>
      </w:pPr>
      <w:r>
        <w:rPr>
          <w:rFonts w:ascii="Open Sans" w:hAnsi="Open Sans" w:cs="Helvetica"/>
          <w:color w:val="222222"/>
          <w:sz w:val="23"/>
          <w:szCs w:val="23"/>
        </w:rPr>
        <w:t>Blir spelet annorlunda med större ytterzoner?</w:t>
      </w:r>
    </w:p>
    <w:p w:rsidR="001A2B06" w:rsidRDefault="001A2B06" w:rsidP="001A2B06">
      <w:pPr>
        <w:rPr>
          <w:rFonts w:ascii="Open Sans" w:hAnsi="Open Sans" w:cs="Helvetica"/>
          <w:color w:val="222222"/>
          <w:sz w:val="23"/>
          <w:szCs w:val="23"/>
        </w:rPr>
      </w:pPr>
      <w:r>
        <w:rPr>
          <w:rFonts w:ascii="Open Sans" w:hAnsi="Open Sans" w:cs="Helvetica"/>
          <w:color w:val="222222"/>
          <w:sz w:val="23"/>
          <w:szCs w:val="23"/>
        </w:rPr>
        <w:t xml:space="preserve">Blir ytterzonernas storlek viktigare i NHL där totala isytan är mindre? </w:t>
      </w:r>
    </w:p>
    <w:p w:rsidR="001A2B06" w:rsidRDefault="001A2B06" w:rsidP="001A2B06">
      <w:pPr>
        <w:rPr>
          <w:rFonts w:ascii="Open Sans" w:hAnsi="Open Sans" w:cs="Helvetica"/>
          <w:color w:val="222222"/>
          <w:sz w:val="23"/>
          <w:szCs w:val="23"/>
        </w:rPr>
      </w:pPr>
      <w:r>
        <w:rPr>
          <w:rFonts w:ascii="Open Sans" w:hAnsi="Open Sans" w:cs="Helvetica"/>
          <w:color w:val="222222"/>
          <w:sz w:val="23"/>
          <w:szCs w:val="23"/>
        </w:rPr>
        <w:t>Jämnar snittet ut sig med tiden?</w:t>
      </w: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1A2B06" w:rsidRDefault="001A2B06" w:rsidP="001A2B06">
      <w:pPr>
        <w:rPr>
          <w:rFonts w:ascii="Open Sans" w:hAnsi="Open Sans" w:cs="Helvetica"/>
          <w:color w:val="222222"/>
          <w:sz w:val="23"/>
          <w:szCs w:val="23"/>
        </w:rPr>
      </w:pPr>
    </w:p>
    <w:p w:rsidR="006160C6" w:rsidRDefault="006160C6" w:rsidP="001A2B06">
      <w:pPr>
        <w:rPr>
          <w:b/>
        </w:rPr>
      </w:pPr>
    </w:p>
    <w:p w:rsidR="001A2B06" w:rsidRPr="00E07BFD" w:rsidRDefault="001A2B06" w:rsidP="001A2B06">
      <w:pPr>
        <w:rPr>
          <w:b/>
        </w:rPr>
      </w:pPr>
      <w:r>
        <w:rPr>
          <w:b/>
        </w:rPr>
        <w:lastRenderedPageBreak/>
        <w:t xml:space="preserve">4. </w:t>
      </w:r>
      <w:r w:rsidRPr="00E07BFD">
        <w:rPr>
          <w:b/>
        </w:rPr>
        <w:t>Metod</w:t>
      </w:r>
    </w:p>
    <w:p w:rsidR="001A2B06" w:rsidRDefault="001A2B06" w:rsidP="001A2B06">
      <w:r>
        <w:t xml:space="preserve">Eftersom det är första året i Sverige som ytterzonerna har ändrat mått och blivit större så har jag gått igenom tabellerna och sammanställt antal mål som gjordes under respektive säsong. </w:t>
      </w:r>
    </w:p>
    <w:p w:rsidR="001A2B06" w:rsidRDefault="001A2B06" w:rsidP="001A2B06">
      <w:r>
        <w:t>Jag har även valt att kolla igenom säsongerna i SHL från 2003/2004 för att se hur snittet innan storleksändringen.</w:t>
      </w:r>
    </w:p>
    <w:p w:rsidR="001A2B06" w:rsidRDefault="001A2B06" w:rsidP="001A2B06">
      <w:r>
        <w:t>På så vis har jag kunnat få en bild på hur målsnittet har skiftat.</w:t>
      </w:r>
    </w:p>
    <w:p w:rsidR="001A2B06" w:rsidRDefault="001A2B06" w:rsidP="001A2B06">
      <w:r>
        <w:t>I NHL har jag kunnat göra en jämförelse från berörda säsongerna samt tagit ut ett snitt från perioden 99/00 till 03/04 och jämfört detta med perioden 05/06 till och med 14/15.</w:t>
      </w:r>
    </w:p>
    <w:p w:rsidR="001A2B06" w:rsidRDefault="001A2B06" w:rsidP="001A2B06">
      <w:r>
        <w:t>Skillnaden mellan NHL och svenska ligorna är att jag kunnat jämföra snittet under fem säsonger före samt tio säsonger efter ytterzonernas storleks förändring. Då har jag tagit ut snittet och på så vis fått en tydligare bild över målsnittet. Nackdelen med att bara jämföra två säsonger rakt av är att det kan vara andra aspekter som påverkar just vi dessa tillfällen.</w:t>
      </w:r>
    </w:p>
    <w:p w:rsidR="001A2B06" w:rsidRDefault="001A2B06" w:rsidP="001A2B06">
      <w:r>
        <w:t>Detta är för att säkerställa att resultatet blir mer tydligt och visar en bild på vilka tendenser målsnittet går åt.</w:t>
      </w:r>
    </w:p>
    <w:p w:rsidR="001A2B06" w:rsidRDefault="001A2B06" w:rsidP="001A2B06">
      <w:r>
        <w:t xml:space="preserve">För att kunna räkna ut snittet så har jag delat det med antal omgångar som spelats. </w:t>
      </w:r>
    </w:p>
    <w:p w:rsidR="001A2B06" w:rsidRPr="0041221C" w:rsidRDefault="001A2B06" w:rsidP="001A2B06">
      <w:pPr>
        <w:rPr>
          <w:sz w:val="24"/>
          <w:szCs w:val="24"/>
        </w:rPr>
      </w:pPr>
      <w:r>
        <w:t xml:space="preserve">Undersökningarna i J18 har genomförts på samma sätt där jag gjort en separat indelning mellan alla </w:t>
      </w:r>
      <w:r w:rsidRPr="0041221C">
        <w:rPr>
          <w:sz w:val="24"/>
          <w:szCs w:val="24"/>
        </w:rPr>
        <w:t xml:space="preserve">j18 serierna samt en sammanslagning av totalt antal mål bortsett från slutspelet. </w:t>
      </w:r>
    </w:p>
    <w:p w:rsidR="001A2B06" w:rsidRDefault="001A2B06" w:rsidP="001A2B06">
      <w:pPr>
        <w:rPr>
          <w:sz w:val="24"/>
          <w:szCs w:val="24"/>
        </w:rPr>
      </w:pPr>
      <w:r w:rsidRPr="0041221C">
        <w:rPr>
          <w:sz w:val="24"/>
          <w:szCs w:val="24"/>
        </w:rPr>
        <w:t>Informationen har jag</w:t>
      </w:r>
      <w:r>
        <w:rPr>
          <w:sz w:val="24"/>
          <w:szCs w:val="24"/>
        </w:rPr>
        <w:t xml:space="preserve"> fått genom att sammanställa</w:t>
      </w:r>
      <w:r w:rsidRPr="0041221C">
        <w:rPr>
          <w:sz w:val="24"/>
          <w:szCs w:val="24"/>
        </w:rPr>
        <w:t xml:space="preserve"> alla</w:t>
      </w:r>
      <w:r>
        <w:rPr>
          <w:sz w:val="24"/>
          <w:szCs w:val="24"/>
        </w:rPr>
        <w:t xml:space="preserve"> mål. Det har jag gjort genom att sammanställa alla</w:t>
      </w:r>
      <w:r w:rsidRPr="0041221C">
        <w:rPr>
          <w:sz w:val="24"/>
          <w:szCs w:val="24"/>
        </w:rPr>
        <w:t xml:space="preserve"> serie tabeller</w:t>
      </w:r>
      <w:r>
        <w:rPr>
          <w:sz w:val="24"/>
          <w:szCs w:val="24"/>
        </w:rPr>
        <w:t>.</w:t>
      </w:r>
    </w:p>
    <w:p w:rsidR="001A2B06" w:rsidRDefault="001A2B06" w:rsidP="001A2B06">
      <w:pPr>
        <w:rPr>
          <w:sz w:val="24"/>
          <w:szCs w:val="24"/>
        </w:rPr>
      </w:pPr>
      <w:r>
        <w:rPr>
          <w:sz w:val="24"/>
          <w:szCs w:val="24"/>
        </w:rPr>
        <w:t>Information har jag även fått via wikipedia, nhl.com, swehockey.se samt genom egna upplevelser.</w:t>
      </w:r>
    </w:p>
    <w:p w:rsidR="001A2B06" w:rsidRDefault="001A2B06" w:rsidP="001A2B06">
      <w:pPr>
        <w:rPr>
          <w:b/>
          <w:sz w:val="24"/>
          <w:szCs w:val="24"/>
        </w:rPr>
      </w:pPr>
      <w:r w:rsidRPr="00870B17">
        <w:rPr>
          <w:b/>
          <w:sz w:val="24"/>
          <w:szCs w:val="24"/>
        </w:rPr>
        <w:t>4.1 Urval</w:t>
      </w:r>
    </w:p>
    <w:p w:rsidR="001A2B06" w:rsidRDefault="001A2B06" w:rsidP="001A2B06">
      <w:pPr>
        <w:rPr>
          <w:sz w:val="24"/>
          <w:szCs w:val="24"/>
        </w:rPr>
      </w:pPr>
      <w:r w:rsidRPr="00870B17">
        <w:rPr>
          <w:sz w:val="24"/>
          <w:szCs w:val="24"/>
        </w:rPr>
        <w:t xml:space="preserve">Jag har </w:t>
      </w:r>
      <w:r>
        <w:rPr>
          <w:sz w:val="24"/>
          <w:szCs w:val="24"/>
        </w:rPr>
        <w:t xml:space="preserve">valt att studera skillnaderna i NHL före och efter storleksändringarna. </w:t>
      </w:r>
    </w:p>
    <w:p w:rsidR="001A2B06" w:rsidRDefault="001A2B06" w:rsidP="001A2B06">
      <w:pPr>
        <w:rPr>
          <w:sz w:val="24"/>
          <w:szCs w:val="24"/>
        </w:rPr>
      </w:pPr>
      <w:r>
        <w:rPr>
          <w:sz w:val="24"/>
          <w:szCs w:val="24"/>
        </w:rPr>
        <w:t>Detta för att få en bild om hur det ser ut i Nordamerika.</w:t>
      </w:r>
    </w:p>
    <w:p w:rsidR="001A2B06" w:rsidRDefault="001A2B06" w:rsidP="001A2B06">
      <w:pPr>
        <w:rPr>
          <w:sz w:val="24"/>
          <w:szCs w:val="24"/>
        </w:rPr>
      </w:pPr>
      <w:r>
        <w:rPr>
          <w:sz w:val="24"/>
          <w:szCs w:val="24"/>
        </w:rPr>
        <w:t>I Sverige har jag valt att jämföra seniorer och juniorer.</w:t>
      </w:r>
    </w:p>
    <w:p w:rsidR="001A2B06" w:rsidRDefault="001A2B06" w:rsidP="001A2B06">
      <w:pPr>
        <w:rPr>
          <w:sz w:val="24"/>
          <w:szCs w:val="24"/>
        </w:rPr>
      </w:pPr>
      <w:r>
        <w:rPr>
          <w:sz w:val="24"/>
          <w:szCs w:val="24"/>
        </w:rPr>
        <w:t>Därför valde jag SHL samt J18 Elit.</w:t>
      </w:r>
    </w:p>
    <w:p w:rsidR="001A2B06" w:rsidRPr="00870B17" w:rsidRDefault="001A2B06" w:rsidP="001A2B06">
      <w:pPr>
        <w:rPr>
          <w:sz w:val="24"/>
          <w:szCs w:val="24"/>
        </w:rPr>
      </w:pPr>
      <w:r>
        <w:rPr>
          <w:sz w:val="24"/>
          <w:szCs w:val="24"/>
        </w:rPr>
        <w:t>När man studerar olika nivåer samt åldrar så får man en tydligare bild om tendenserna är lika oavsett nivå.</w:t>
      </w:r>
    </w:p>
    <w:p w:rsidR="001A2B06" w:rsidRPr="0041221C" w:rsidRDefault="001A2B06" w:rsidP="001A2B06">
      <w:pPr>
        <w:rPr>
          <w:sz w:val="24"/>
          <w:szCs w:val="24"/>
        </w:rPr>
      </w:pPr>
    </w:p>
    <w:p w:rsidR="001A2B06" w:rsidRDefault="001A2B06" w:rsidP="001A2B06"/>
    <w:p w:rsidR="001A2B06" w:rsidRDefault="001A2B06" w:rsidP="001A2B06"/>
    <w:p w:rsidR="001A2B06" w:rsidRPr="00BA5166" w:rsidRDefault="001A2B06" w:rsidP="001A2B06">
      <w:pPr>
        <w:rPr>
          <w:b/>
        </w:rPr>
      </w:pPr>
      <w:r w:rsidRPr="00BA5166">
        <w:rPr>
          <w:b/>
        </w:rPr>
        <w:lastRenderedPageBreak/>
        <w:t>5. Resultat</w:t>
      </w:r>
    </w:p>
    <w:p w:rsidR="001A2B06" w:rsidRDefault="001A2B06" w:rsidP="001A2B06"/>
    <w:tbl>
      <w:tblPr>
        <w:tblpPr w:leftFromText="141" w:rightFromText="141" w:vertAnchor="text" w:horzAnchor="margin" w:tblpXSpec="center" w:tblpY="837"/>
        <w:tblW w:w="11240" w:type="dxa"/>
        <w:tblCellMar>
          <w:left w:w="70" w:type="dxa"/>
          <w:right w:w="70" w:type="dxa"/>
        </w:tblCellMar>
        <w:tblLook w:val="04A0" w:firstRow="1" w:lastRow="0" w:firstColumn="1" w:lastColumn="0" w:noHBand="0" w:noVBand="1"/>
      </w:tblPr>
      <w:tblGrid>
        <w:gridCol w:w="960"/>
        <w:gridCol w:w="1640"/>
        <w:gridCol w:w="1020"/>
        <w:gridCol w:w="1740"/>
        <w:gridCol w:w="1000"/>
        <w:gridCol w:w="1540"/>
        <w:gridCol w:w="1380"/>
        <w:gridCol w:w="1000"/>
        <w:gridCol w:w="960"/>
      </w:tblGrid>
      <w:tr w:rsidR="001A2B06" w:rsidRPr="005B46F5" w:rsidTr="00AE078D">
        <w:trPr>
          <w:trHeight w:val="300"/>
        </w:trPr>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6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02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7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00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5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38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00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r>
      <w:tr w:rsidR="001A2B06" w:rsidRPr="005B46F5" w:rsidTr="00AE078D">
        <w:trPr>
          <w:trHeight w:val="420"/>
        </w:trPr>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640" w:type="dxa"/>
            <w:tcBorders>
              <w:top w:val="single" w:sz="4" w:space="0" w:color="auto"/>
              <w:left w:val="single" w:sz="4" w:space="0" w:color="auto"/>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32"/>
                <w:szCs w:val="32"/>
                <w:lang w:eastAsia="sv-SE"/>
              </w:rPr>
            </w:pPr>
            <w:r w:rsidRPr="005B46F5">
              <w:rPr>
                <w:rFonts w:ascii="Calibri" w:eastAsia="Times New Roman" w:hAnsi="Calibri" w:cs="Times New Roman"/>
                <w:b/>
                <w:bCs/>
                <w:color w:val="000000"/>
                <w:sz w:val="32"/>
                <w:szCs w:val="32"/>
                <w:lang w:eastAsia="sv-SE"/>
              </w:rPr>
              <w:t>NHL</w:t>
            </w:r>
          </w:p>
        </w:tc>
        <w:tc>
          <w:tcPr>
            <w:tcW w:w="1020" w:type="dxa"/>
            <w:tcBorders>
              <w:top w:val="single" w:sz="4" w:space="0" w:color="auto"/>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 </w:t>
            </w:r>
          </w:p>
        </w:tc>
        <w:tc>
          <w:tcPr>
            <w:tcW w:w="1740" w:type="dxa"/>
            <w:tcBorders>
              <w:top w:val="single" w:sz="4" w:space="0" w:color="auto"/>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 </w:t>
            </w:r>
          </w:p>
        </w:tc>
        <w:tc>
          <w:tcPr>
            <w:tcW w:w="1000" w:type="dxa"/>
            <w:tcBorders>
              <w:top w:val="single" w:sz="4" w:space="0" w:color="auto"/>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 </w:t>
            </w:r>
          </w:p>
        </w:tc>
        <w:tc>
          <w:tcPr>
            <w:tcW w:w="1540" w:type="dxa"/>
            <w:tcBorders>
              <w:top w:val="single" w:sz="4" w:space="0" w:color="auto"/>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 </w:t>
            </w:r>
          </w:p>
        </w:tc>
        <w:tc>
          <w:tcPr>
            <w:tcW w:w="1380" w:type="dxa"/>
            <w:tcBorders>
              <w:top w:val="single" w:sz="4" w:space="0" w:color="auto"/>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 </w:t>
            </w:r>
          </w:p>
        </w:tc>
        <w:tc>
          <w:tcPr>
            <w:tcW w:w="1000" w:type="dxa"/>
            <w:tcBorders>
              <w:top w:val="single" w:sz="4" w:space="0" w:color="auto"/>
              <w:left w:val="nil"/>
              <w:bottom w:val="nil"/>
              <w:right w:val="single" w:sz="4" w:space="0" w:color="auto"/>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 </w:t>
            </w:r>
          </w:p>
        </w:tc>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r>
      <w:tr w:rsidR="001A2B06" w:rsidRPr="005B46F5" w:rsidTr="00AE078D">
        <w:trPr>
          <w:trHeight w:val="300"/>
        </w:trPr>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640" w:type="dxa"/>
            <w:tcBorders>
              <w:top w:val="nil"/>
              <w:left w:val="single" w:sz="4" w:space="0" w:color="auto"/>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 </w:t>
            </w:r>
          </w:p>
        </w:tc>
        <w:tc>
          <w:tcPr>
            <w:tcW w:w="102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7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00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5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38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000" w:type="dxa"/>
            <w:tcBorders>
              <w:top w:val="nil"/>
              <w:left w:val="nil"/>
              <w:bottom w:val="nil"/>
              <w:right w:val="single" w:sz="4" w:space="0" w:color="auto"/>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 </w:t>
            </w:r>
          </w:p>
        </w:tc>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r>
      <w:tr w:rsidR="001A2B06" w:rsidRPr="005B46F5" w:rsidTr="00AE078D">
        <w:trPr>
          <w:trHeight w:val="300"/>
        </w:trPr>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640" w:type="dxa"/>
            <w:tcBorders>
              <w:top w:val="nil"/>
              <w:left w:val="single" w:sz="4" w:space="0" w:color="auto"/>
              <w:bottom w:val="nil"/>
              <w:right w:val="nil"/>
            </w:tcBorders>
            <w:shd w:val="clear" w:color="000000" w:fill="0070C0"/>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6"/>
                <w:szCs w:val="16"/>
                <w:lang w:eastAsia="sv-SE"/>
              </w:rPr>
            </w:pPr>
            <w:r w:rsidRPr="005B46F5">
              <w:rPr>
                <w:rFonts w:ascii="Calibri" w:eastAsia="Times New Roman" w:hAnsi="Calibri" w:cs="Times New Roman"/>
                <w:b/>
                <w:bCs/>
                <w:color w:val="000000"/>
                <w:sz w:val="16"/>
                <w:szCs w:val="16"/>
                <w:lang w:eastAsia="sv-SE"/>
              </w:rPr>
              <w:t>Säsongen 2003/2004</w:t>
            </w:r>
          </w:p>
        </w:tc>
        <w:tc>
          <w:tcPr>
            <w:tcW w:w="1020" w:type="dxa"/>
            <w:tcBorders>
              <w:top w:val="nil"/>
              <w:left w:val="nil"/>
              <w:bottom w:val="nil"/>
              <w:right w:val="nil"/>
            </w:tcBorders>
            <w:shd w:val="clear" w:color="000000" w:fill="8DB4E2"/>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8"/>
                <w:szCs w:val="18"/>
                <w:lang w:eastAsia="sv-SE"/>
              </w:rPr>
            </w:pPr>
            <w:r w:rsidRPr="005B46F5">
              <w:rPr>
                <w:rFonts w:ascii="Calibri" w:eastAsia="Times New Roman" w:hAnsi="Calibri" w:cs="Times New Roman"/>
                <w:b/>
                <w:bCs/>
                <w:color w:val="000000"/>
                <w:sz w:val="18"/>
                <w:szCs w:val="18"/>
                <w:lang w:eastAsia="sv-SE"/>
              </w:rPr>
              <w:t>Snitt/ match</w:t>
            </w:r>
          </w:p>
        </w:tc>
        <w:tc>
          <w:tcPr>
            <w:tcW w:w="1740" w:type="dxa"/>
            <w:tcBorders>
              <w:top w:val="nil"/>
              <w:left w:val="nil"/>
              <w:bottom w:val="nil"/>
              <w:right w:val="nil"/>
            </w:tcBorders>
            <w:shd w:val="clear" w:color="000000" w:fill="B8CCE4"/>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6"/>
                <w:szCs w:val="16"/>
                <w:lang w:eastAsia="sv-SE"/>
              </w:rPr>
            </w:pPr>
            <w:r w:rsidRPr="005B46F5">
              <w:rPr>
                <w:rFonts w:ascii="Calibri" w:eastAsia="Times New Roman" w:hAnsi="Calibri" w:cs="Times New Roman"/>
                <w:b/>
                <w:bCs/>
                <w:color w:val="000000"/>
                <w:sz w:val="16"/>
                <w:szCs w:val="16"/>
                <w:lang w:eastAsia="sv-SE"/>
              </w:rPr>
              <w:t>Säsongen 2005/2006</w:t>
            </w:r>
          </w:p>
        </w:tc>
        <w:tc>
          <w:tcPr>
            <w:tcW w:w="1000" w:type="dxa"/>
            <w:tcBorders>
              <w:top w:val="nil"/>
              <w:left w:val="nil"/>
              <w:bottom w:val="nil"/>
              <w:right w:val="nil"/>
            </w:tcBorders>
            <w:shd w:val="clear" w:color="000000" w:fill="8DB4E2"/>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6"/>
                <w:szCs w:val="16"/>
                <w:lang w:eastAsia="sv-SE"/>
              </w:rPr>
            </w:pPr>
            <w:r w:rsidRPr="005B46F5">
              <w:rPr>
                <w:rFonts w:ascii="Calibri" w:eastAsia="Times New Roman" w:hAnsi="Calibri" w:cs="Times New Roman"/>
                <w:b/>
                <w:bCs/>
                <w:color w:val="000000"/>
                <w:sz w:val="16"/>
                <w:szCs w:val="16"/>
                <w:lang w:eastAsia="sv-SE"/>
              </w:rPr>
              <w:t>Snitt/ match</w:t>
            </w:r>
          </w:p>
        </w:tc>
        <w:tc>
          <w:tcPr>
            <w:tcW w:w="1540" w:type="dxa"/>
            <w:tcBorders>
              <w:top w:val="nil"/>
              <w:left w:val="nil"/>
              <w:bottom w:val="nil"/>
              <w:right w:val="nil"/>
            </w:tcBorders>
            <w:shd w:val="clear" w:color="000000" w:fill="FF0000"/>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6"/>
                <w:szCs w:val="16"/>
                <w:lang w:eastAsia="sv-SE"/>
              </w:rPr>
            </w:pPr>
            <w:r w:rsidRPr="005B46F5">
              <w:rPr>
                <w:rFonts w:ascii="Calibri" w:eastAsia="Times New Roman" w:hAnsi="Calibri" w:cs="Times New Roman"/>
                <w:b/>
                <w:bCs/>
                <w:color w:val="000000"/>
                <w:sz w:val="16"/>
                <w:szCs w:val="16"/>
                <w:lang w:eastAsia="sv-SE"/>
              </w:rPr>
              <w:t>Förändring antal mål</w:t>
            </w:r>
          </w:p>
        </w:tc>
        <w:tc>
          <w:tcPr>
            <w:tcW w:w="1380" w:type="dxa"/>
            <w:tcBorders>
              <w:top w:val="nil"/>
              <w:left w:val="nil"/>
              <w:bottom w:val="nil"/>
              <w:right w:val="nil"/>
            </w:tcBorders>
            <w:shd w:val="clear" w:color="000000" w:fill="FFFF00"/>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6"/>
                <w:szCs w:val="16"/>
                <w:lang w:eastAsia="sv-SE"/>
              </w:rPr>
            </w:pPr>
            <w:r w:rsidRPr="005B46F5">
              <w:rPr>
                <w:rFonts w:ascii="Calibri" w:eastAsia="Times New Roman" w:hAnsi="Calibri" w:cs="Times New Roman"/>
                <w:b/>
                <w:bCs/>
                <w:color w:val="000000"/>
                <w:sz w:val="16"/>
                <w:szCs w:val="16"/>
                <w:lang w:eastAsia="sv-SE"/>
              </w:rPr>
              <w:t>Antal mål /match</w:t>
            </w:r>
          </w:p>
        </w:tc>
        <w:tc>
          <w:tcPr>
            <w:tcW w:w="1000" w:type="dxa"/>
            <w:tcBorders>
              <w:top w:val="nil"/>
              <w:left w:val="nil"/>
              <w:bottom w:val="nil"/>
              <w:right w:val="single" w:sz="4" w:space="0" w:color="auto"/>
            </w:tcBorders>
            <w:shd w:val="clear" w:color="000000" w:fill="7030A0"/>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6"/>
                <w:szCs w:val="16"/>
                <w:lang w:eastAsia="sv-SE"/>
              </w:rPr>
            </w:pPr>
            <w:r w:rsidRPr="005B46F5">
              <w:rPr>
                <w:rFonts w:ascii="Calibri" w:eastAsia="Times New Roman" w:hAnsi="Calibri" w:cs="Times New Roman"/>
                <w:b/>
                <w:bCs/>
                <w:color w:val="000000"/>
                <w:sz w:val="16"/>
                <w:szCs w:val="16"/>
                <w:lang w:eastAsia="sv-SE"/>
              </w:rPr>
              <w:t>Förändring %</w:t>
            </w:r>
          </w:p>
        </w:tc>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r>
      <w:tr w:rsidR="001A2B06" w:rsidRPr="005B46F5" w:rsidTr="00AE078D">
        <w:trPr>
          <w:trHeight w:val="300"/>
        </w:trPr>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640" w:type="dxa"/>
            <w:tcBorders>
              <w:top w:val="nil"/>
              <w:left w:val="single" w:sz="4" w:space="0" w:color="auto"/>
              <w:bottom w:val="nil"/>
              <w:right w:val="nil"/>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6318</w:t>
            </w:r>
          </w:p>
        </w:tc>
        <w:tc>
          <w:tcPr>
            <w:tcW w:w="102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5,14</w:t>
            </w:r>
          </w:p>
        </w:tc>
        <w:tc>
          <w:tcPr>
            <w:tcW w:w="17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7588</w:t>
            </w:r>
          </w:p>
        </w:tc>
        <w:tc>
          <w:tcPr>
            <w:tcW w:w="100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6,17</w:t>
            </w:r>
          </w:p>
        </w:tc>
        <w:tc>
          <w:tcPr>
            <w:tcW w:w="15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1270</w:t>
            </w:r>
          </w:p>
        </w:tc>
        <w:tc>
          <w:tcPr>
            <w:tcW w:w="138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1,03</w:t>
            </w:r>
          </w:p>
        </w:tc>
        <w:tc>
          <w:tcPr>
            <w:tcW w:w="1000" w:type="dxa"/>
            <w:tcBorders>
              <w:top w:val="nil"/>
              <w:left w:val="nil"/>
              <w:bottom w:val="nil"/>
              <w:right w:val="single" w:sz="4" w:space="0" w:color="auto"/>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16,7</w:t>
            </w:r>
          </w:p>
        </w:tc>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r>
      <w:tr w:rsidR="001A2B06" w:rsidRPr="005B46F5" w:rsidTr="00AE078D">
        <w:trPr>
          <w:trHeight w:val="300"/>
        </w:trPr>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640" w:type="dxa"/>
            <w:tcBorders>
              <w:top w:val="nil"/>
              <w:left w:val="single" w:sz="4" w:space="0" w:color="auto"/>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 </w:t>
            </w:r>
          </w:p>
        </w:tc>
        <w:tc>
          <w:tcPr>
            <w:tcW w:w="102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7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00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5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38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000" w:type="dxa"/>
            <w:tcBorders>
              <w:top w:val="nil"/>
              <w:left w:val="nil"/>
              <w:bottom w:val="nil"/>
              <w:right w:val="single" w:sz="4" w:space="0" w:color="auto"/>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 </w:t>
            </w:r>
          </w:p>
        </w:tc>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r>
      <w:tr w:rsidR="001A2B06" w:rsidRPr="005B46F5" w:rsidTr="00AE078D">
        <w:trPr>
          <w:trHeight w:val="300"/>
        </w:trPr>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640" w:type="dxa"/>
            <w:tcBorders>
              <w:top w:val="nil"/>
              <w:left w:val="single" w:sz="4" w:space="0" w:color="auto"/>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Snitt per säsong</w:t>
            </w:r>
          </w:p>
        </w:tc>
        <w:tc>
          <w:tcPr>
            <w:tcW w:w="102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7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Snitt per säsong</w:t>
            </w:r>
          </w:p>
        </w:tc>
        <w:tc>
          <w:tcPr>
            <w:tcW w:w="100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5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38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000" w:type="dxa"/>
            <w:tcBorders>
              <w:top w:val="nil"/>
              <w:left w:val="nil"/>
              <w:bottom w:val="nil"/>
              <w:right w:val="single" w:sz="4" w:space="0" w:color="auto"/>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 </w:t>
            </w:r>
          </w:p>
        </w:tc>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r>
      <w:tr w:rsidR="001A2B06" w:rsidRPr="005B46F5" w:rsidTr="00AE078D">
        <w:trPr>
          <w:trHeight w:val="300"/>
        </w:trPr>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640" w:type="dxa"/>
            <w:tcBorders>
              <w:top w:val="nil"/>
              <w:left w:val="single" w:sz="4" w:space="0" w:color="auto"/>
              <w:bottom w:val="nil"/>
              <w:right w:val="nil"/>
            </w:tcBorders>
            <w:shd w:val="clear" w:color="000000" w:fill="0070C0"/>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6"/>
                <w:szCs w:val="16"/>
                <w:lang w:eastAsia="sv-SE"/>
              </w:rPr>
            </w:pPr>
            <w:r w:rsidRPr="005B46F5">
              <w:rPr>
                <w:rFonts w:ascii="Calibri" w:eastAsia="Times New Roman" w:hAnsi="Calibri" w:cs="Times New Roman"/>
                <w:b/>
                <w:bCs/>
                <w:color w:val="000000"/>
                <w:sz w:val="16"/>
                <w:szCs w:val="16"/>
                <w:lang w:eastAsia="sv-SE"/>
              </w:rPr>
              <w:t>Säsongen 98/99-03/04</w:t>
            </w:r>
          </w:p>
        </w:tc>
        <w:tc>
          <w:tcPr>
            <w:tcW w:w="1020" w:type="dxa"/>
            <w:tcBorders>
              <w:top w:val="nil"/>
              <w:left w:val="nil"/>
              <w:bottom w:val="nil"/>
              <w:right w:val="nil"/>
            </w:tcBorders>
            <w:shd w:val="clear" w:color="000000" w:fill="8DB4E2"/>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6"/>
                <w:szCs w:val="16"/>
                <w:lang w:eastAsia="sv-SE"/>
              </w:rPr>
            </w:pPr>
            <w:r w:rsidRPr="005B46F5">
              <w:rPr>
                <w:rFonts w:ascii="Calibri" w:eastAsia="Times New Roman" w:hAnsi="Calibri" w:cs="Times New Roman"/>
                <w:b/>
                <w:bCs/>
                <w:color w:val="000000"/>
                <w:sz w:val="16"/>
                <w:szCs w:val="16"/>
                <w:lang w:eastAsia="sv-SE"/>
              </w:rPr>
              <w:t>Snitt/ match</w:t>
            </w:r>
          </w:p>
        </w:tc>
        <w:tc>
          <w:tcPr>
            <w:tcW w:w="1740" w:type="dxa"/>
            <w:tcBorders>
              <w:top w:val="nil"/>
              <w:left w:val="nil"/>
              <w:bottom w:val="nil"/>
              <w:right w:val="nil"/>
            </w:tcBorders>
            <w:shd w:val="clear" w:color="000000" w:fill="B8CCE4"/>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6"/>
                <w:szCs w:val="16"/>
                <w:lang w:eastAsia="sv-SE"/>
              </w:rPr>
            </w:pPr>
            <w:r w:rsidRPr="005B46F5">
              <w:rPr>
                <w:rFonts w:ascii="Calibri" w:eastAsia="Times New Roman" w:hAnsi="Calibri" w:cs="Times New Roman"/>
                <w:b/>
                <w:bCs/>
                <w:color w:val="000000"/>
                <w:sz w:val="16"/>
                <w:szCs w:val="16"/>
                <w:lang w:eastAsia="sv-SE"/>
              </w:rPr>
              <w:t>Säsongen 05/06-14/15</w:t>
            </w:r>
          </w:p>
        </w:tc>
        <w:tc>
          <w:tcPr>
            <w:tcW w:w="1000" w:type="dxa"/>
            <w:tcBorders>
              <w:top w:val="nil"/>
              <w:left w:val="nil"/>
              <w:bottom w:val="nil"/>
              <w:right w:val="nil"/>
            </w:tcBorders>
            <w:shd w:val="clear" w:color="000000" w:fill="8DB4E2"/>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6"/>
                <w:szCs w:val="16"/>
                <w:lang w:eastAsia="sv-SE"/>
              </w:rPr>
            </w:pPr>
            <w:r w:rsidRPr="005B46F5">
              <w:rPr>
                <w:rFonts w:ascii="Calibri" w:eastAsia="Times New Roman" w:hAnsi="Calibri" w:cs="Times New Roman"/>
                <w:b/>
                <w:bCs/>
                <w:color w:val="000000"/>
                <w:sz w:val="16"/>
                <w:szCs w:val="16"/>
                <w:lang w:eastAsia="sv-SE"/>
              </w:rPr>
              <w:t>Snitt/ match</w:t>
            </w:r>
          </w:p>
        </w:tc>
        <w:tc>
          <w:tcPr>
            <w:tcW w:w="1540" w:type="dxa"/>
            <w:tcBorders>
              <w:top w:val="nil"/>
              <w:left w:val="nil"/>
              <w:bottom w:val="nil"/>
              <w:right w:val="nil"/>
            </w:tcBorders>
            <w:shd w:val="clear" w:color="000000" w:fill="FF0000"/>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6"/>
                <w:szCs w:val="16"/>
                <w:lang w:eastAsia="sv-SE"/>
              </w:rPr>
            </w:pPr>
            <w:r w:rsidRPr="005B46F5">
              <w:rPr>
                <w:rFonts w:ascii="Calibri" w:eastAsia="Times New Roman" w:hAnsi="Calibri" w:cs="Times New Roman"/>
                <w:b/>
                <w:bCs/>
                <w:color w:val="000000"/>
                <w:sz w:val="16"/>
                <w:szCs w:val="16"/>
                <w:lang w:eastAsia="sv-SE"/>
              </w:rPr>
              <w:t>Förändring antal mål</w:t>
            </w:r>
          </w:p>
        </w:tc>
        <w:tc>
          <w:tcPr>
            <w:tcW w:w="1380" w:type="dxa"/>
            <w:tcBorders>
              <w:top w:val="nil"/>
              <w:left w:val="nil"/>
              <w:bottom w:val="nil"/>
              <w:right w:val="nil"/>
            </w:tcBorders>
            <w:shd w:val="clear" w:color="000000" w:fill="FFFF00"/>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6"/>
                <w:szCs w:val="16"/>
                <w:lang w:eastAsia="sv-SE"/>
              </w:rPr>
            </w:pPr>
            <w:r w:rsidRPr="005B46F5">
              <w:rPr>
                <w:rFonts w:ascii="Calibri" w:eastAsia="Times New Roman" w:hAnsi="Calibri" w:cs="Times New Roman"/>
                <w:b/>
                <w:bCs/>
                <w:color w:val="000000"/>
                <w:sz w:val="16"/>
                <w:szCs w:val="16"/>
                <w:lang w:eastAsia="sv-SE"/>
              </w:rPr>
              <w:t>Antal mål /match</w:t>
            </w:r>
          </w:p>
        </w:tc>
        <w:tc>
          <w:tcPr>
            <w:tcW w:w="1000" w:type="dxa"/>
            <w:tcBorders>
              <w:top w:val="nil"/>
              <w:left w:val="nil"/>
              <w:bottom w:val="nil"/>
              <w:right w:val="single" w:sz="4" w:space="0" w:color="auto"/>
            </w:tcBorders>
            <w:shd w:val="clear" w:color="000000" w:fill="7030A0"/>
            <w:noWrap/>
            <w:vAlign w:val="bottom"/>
            <w:hideMark/>
          </w:tcPr>
          <w:p w:rsidR="001A2B06" w:rsidRPr="005B46F5" w:rsidRDefault="001A2B06" w:rsidP="00AE078D">
            <w:pPr>
              <w:spacing w:after="0" w:line="240" w:lineRule="auto"/>
              <w:rPr>
                <w:rFonts w:ascii="Calibri" w:eastAsia="Times New Roman" w:hAnsi="Calibri" w:cs="Times New Roman"/>
                <w:b/>
                <w:bCs/>
                <w:color w:val="000000"/>
                <w:sz w:val="16"/>
                <w:szCs w:val="16"/>
                <w:lang w:eastAsia="sv-SE"/>
              </w:rPr>
            </w:pPr>
            <w:r w:rsidRPr="005B46F5">
              <w:rPr>
                <w:rFonts w:ascii="Calibri" w:eastAsia="Times New Roman" w:hAnsi="Calibri" w:cs="Times New Roman"/>
                <w:b/>
                <w:bCs/>
                <w:color w:val="000000"/>
                <w:sz w:val="16"/>
                <w:szCs w:val="16"/>
                <w:lang w:eastAsia="sv-SE"/>
              </w:rPr>
              <w:t>Förändring %</w:t>
            </w:r>
          </w:p>
        </w:tc>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r>
      <w:tr w:rsidR="001A2B06" w:rsidRPr="005B46F5" w:rsidTr="00AE078D">
        <w:trPr>
          <w:trHeight w:val="300"/>
        </w:trPr>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640" w:type="dxa"/>
            <w:tcBorders>
              <w:top w:val="nil"/>
              <w:left w:val="single" w:sz="4" w:space="0" w:color="auto"/>
              <w:bottom w:val="single" w:sz="4" w:space="0" w:color="auto"/>
              <w:right w:val="nil"/>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6368</w:t>
            </w:r>
          </w:p>
        </w:tc>
        <w:tc>
          <w:tcPr>
            <w:tcW w:w="1020" w:type="dxa"/>
            <w:tcBorders>
              <w:top w:val="nil"/>
              <w:left w:val="nil"/>
              <w:bottom w:val="single" w:sz="4" w:space="0" w:color="auto"/>
              <w:right w:val="nil"/>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5,33</w:t>
            </w:r>
          </w:p>
        </w:tc>
        <w:tc>
          <w:tcPr>
            <w:tcW w:w="1740" w:type="dxa"/>
            <w:tcBorders>
              <w:top w:val="nil"/>
              <w:left w:val="nil"/>
              <w:bottom w:val="single" w:sz="4" w:space="0" w:color="auto"/>
              <w:right w:val="nil"/>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6682</w:t>
            </w:r>
          </w:p>
        </w:tc>
        <w:tc>
          <w:tcPr>
            <w:tcW w:w="1000" w:type="dxa"/>
            <w:tcBorders>
              <w:top w:val="nil"/>
              <w:left w:val="nil"/>
              <w:bottom w:val="single" w:sz="4" w:space="0" w:color="auto"/>
              <w:right w:val="nil"/>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5,66</w:t>
            </w:r>
          </w:p>
        </w:tc>
        <w:tc>
          <w:tcPr>
            <w:tcW w:w="1540" w:type="dxa"/>
            <w:tcBorders>
              <w:top w:val="nil"/>
              <w:left w:val="nil"/>
              <w:bottom w:val="single" w:sz="4" w:space="0" w:color="auto"/>
              <w:right w:val="nil"/>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314</w:t>
            </w:r>
          </w:p>
        </w:tc>
        <w:tc>
          <w:tcPr>
            <w:tcW w:w="1380" w:type="dxa"/>
            <w:tcBorders>
              <w:top w:val="nil"/>
              <w:left w:val="nil"/>
              <w:bottom w:val="single" w:sz="4" w:space="0" w:color="auto"/>
              <w:right w:val="nil"/>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0,33</w:t>
            </w:r>
          </w:p>
        </w:tc>
        <w:tc>
          <w:tcPr>
            <w:tcW w:w="1000" w:type="dxa"/>
            <w:tcBorders>
              <w:top w:val="nil"/>
              <w:left w:val="nil"/>
              <w:bottom w:val="single" w:sz="4" w:space="0" w:color="auto"/>
              <w:right w:val="single" w:sz="4" w:space="0" w:color="auto"/>
            </w:tcBorders>
            <w:shd w:val="clear" w:color="auto" w:fill="auto"/>
            <w:noWrap/>
            <w:vAlign w:val="bottom"/>
            <w:hideMark/>
          </w:tcPr>
          <w:p w:rsidR="001A2B06" w:rsidRPr="005B46F5" w:rsidRDefault="001A2B06" w:rsidP="00AE078D">
            <w:pPr>
              <w:spacing w:after="0" w:line="240" w:lineRule="auto"/>
              <w:jc w:val="right"/>
              <w:rPr>
                <w:rFonts w:ascii="Calibri" w:eastAsia="Times New Roman" w:hAnsi="Calibri" w:cs="Times New Roman"/>
                <w:color w:val="000000"/>
                <w:lang w:eastAsia="sv-SE"/>
              </w:rPr>
            </w:pPr>
            <w:r w:rsidRPr="005B46F5">
              <w:rPr>
                <w:rFonts w:ascii="Calibri" w:eastAsia="Times New Roman" w:hAnsi="Calibri" w:cs="Times New Roman"/>
                <w:color w:val="000000"/>
                <w:lang w:eastAsia="sv-SE"/>
              </w:rPr>
              <w:t>4,70%</w:t>
            </w:r>
          </w:p>
        </w:tc>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r>
      <w:tr w:rsidR="001A2B06" w:rsidRPr="005B46F5" w:rsidTr="00AE078D">
        <w:trPr>
          <w:trHeight w:val="300"/>
        </w:trPr>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6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02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7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00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54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38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100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c>
          <w:tcPr>
            <w:tcW w:w="960" w:type="dxa"/>
            <w:tcBorders>
              <w:top w:val="nil"/>
              <w:left w:val="nil"/>
              <w:bottom w:val="nil"/>
              <w:right w:val="nil"/>
            </w:tcBorders>
            <w:shd w:val="clear" w:color="auto" w:fill="auto"/>
            <w:noWrap/>
            <w:vAlign w:val="bottom"/>
            <w:hideMark/>
          </w:tcPr>
          <w:p w:rsidR="001A2B06" w:rsidRPr="005B46F5" w:rsidRDefault="001A2B06" w:rsidP="00AE078D">
            <w:pPr>
              <w:spacing w:after="0" w:line="240" w:lineRule="auto"/>
              <w:rPr>
                <w:rFonts w:ascii="Calibri" w:eastAsia="Times New Roman" w:hAnsi="Calibri" w:cs="Times New Roman"/>
                <w:color w:val="000000"/>
                <w:lang w:eastAsia="sv-SE"/>
              </w:rPr>
            </w:pPr>
          </w:p>
        </w:tc>
      </w:tr>
    </w:tbl>
    <w:p w:rsidR="001A2B06" w:rsidRPr="00BA5166" w:rsidRDefault="001A2B06" w:rsidP="001A2B06">
      <w:pPr>
        <w:rPr>
          <w:b/>
        </w:rPr>
      </w:pPr>
      <w:r w:rsidRPr="00BA5166">
        <w:rPr>
          <w:b/>
        </w:rPr>
        <w:t>5.1 Resultat NHL</w:t>
      </w:r>
    </w:p>
    <w:p w:rsidR="001A2B06" w:rsidRDefault="001A2B06" w:rsidP="001A2B06"/>
    <w:p w:rsidR="001A2B06" w:rsidRDefault="001A2B06" w:rsidP="001A2B06">
      <w:r>
        <w:rPr>
          <w:noProof/>
          <w:lang w:eastAsia="sv-SE"/>
        </w:rPr>
        <w:drawing>
          <wp:inline distT="0" distB="0" distL="0" distR="0" wp14:anchorId="44C7BA0D" wp14:editId="3D394C34">
            <wp:extent cx="5619750" cy="3505200"/>
            <wp:effectExtent l="0" t="0" r="19050" b="19050"/>
            <wp:docPr id="2"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1A2B06" w:rsidRDefault="001A2B06" w:rsidP="001A2B06">
      <w:r>
        <w:t>År:     99     00     01     02     03    04    05    06    07    08     09    10     11    12     13    14    15</w:t>
      </w:r>
    </w:p>
    <w:p w:rsidR="001A2B06" w:rsidRDefault="001A2B06" w:rsidP="001A2B06">
      <w:r w:rsidRPr="00CF09D1">
        <w:t>Utvecklingen målsnitt NHL från säsongen 98/99 till säsongen till säsongen 2014/2015</w:t>
      </w:r>
      <w:r>
        <w:t>.</w:t>
      </w:r>
    </w:p>
    <w:p w:rsidR="001A2B06" w:rsidRDefault="001A2B06" w:rsidP="001A2B06">
      <w:r>
        <w:t>Lockout 04/05 inställd säsong.</w:t>
      </w:r>
    </w:p>
    <w:p w:rsidR="001A2B06" w:rsidRDefault="001A2B06" w:rsidP="001A2B06"/>
    <w:p w:rsidR="001A2B06" w:rsidRDefault="001A2B06" w:rsidP="001A2B06"/>
    <w:p w:rsidR="001A2B06" w:rsidRDefault="001A2B06" w:rsidP="001A2B06">
      <w:r>
        <w:lastRenderedPageBreak/>
        <w:t xml:space="preserve">                       </w:t>
      </w:r>
    </w:p>
    <w:p w:rsidR="001A2B06" w:rsidRDefault="001A2B06" w:rsidP="001A2B06">
      <w:r>
        <w:rPr>
          <w:noProof/>
          <w:lang w:eastAsia="sv-SE"/>
        </w:rPr>
        <w:drawing>
          <wp:inline distT="0" distB="0" distL="0" distR="0" wp14:anchorId="5A2D4BAB" wp14:editId="16BCC4BA">
            <wp:extent cx="3209925" cy="2586037"/>
            <wp:effectExtent l="0" t="0" r="9525" b="24130"/>
            <wp:docPr id="3" name="Diagra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1A2B06" w:rsidRDefault="001A2B06" w:rsidP="001A2B06">
      <w:pPr>
        <w:rPr>
          <w:sz w:val="20"/>
        </w:rPr>
      </w:pPr>
      <w:r>
        <w:t xml:space="preserve">            </w:t>
      </w:r>
      <w:r w:rsidRPr="00CF09D1">
        <w:rPr>
          <w:sz w:val="20"/>
        </w:rPr>
        <w:t xml:space="preserve">Perioden 99-04 </w:t>
      </w:r>
      <w:r>
        <w:rPr>
          <w:sz w:val="20"/>
        </w:rPr>
        <w:tab/>
        <w:t xml:space="preserve"> perioden 06-15</w:t>
      </w:r>
    </w:p>
    <w:p w:rsidR="001A2B06" w:rsidRDefault="001A2B06" w:rsidP="001A2B06">
      <w:pPr>
        <w:rPr>
          <w:sz w:val="20"/>
        </w:rPr>
      </w:pPr>
      <w:r>
        <w:rPr>
          <w:sz w:val="20"/>
        </w:rPr>
        <w:t>Snitt mål/match fem säsonger innan ytterzonernas utökning samt snittet från säsongerna från utökning till nu.</w:t>
      </w:r>
    </w:p>
    <w:p w:rsidR="001A2B06" w:rsidRDefault="001A2B06" w:rsidP="001A2B06">
      <w:pPr>
        <w:rPr>
          <w:sz w:val="20"/>
        </w:rPr>
      </w:pPr>
    </w:p>
    <w:p w:rsidR="001A2B06" w:rsidRDefault="001A2B06" w:rsidP="001A2B06">
      <w:pPr>
        <w:rPr>
          <w:sz w:val="20"/>
        </w:rPr>
      </w:pPr>
      <w:r>
        <w:rPr>
          <w:noProof/>
          <w:lang w:eastAsia="sv-SE"/>
        </w:rPr>
        <w:drawing>
          <wp:inline distT="0" distB="0" distL="0" distR="0" wp14:anchorId="62D3D2BC" wp14:editId="734854DB">
            <wp:extent cx="4572000" cy="2743200"/>
            <wp:effectExtent l="0" t="0" r="19050" b="19050"/>
            <wp:docPr id="8" name="Diagram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1A2B06" w:rsidRDefault="001A2B06" w:rsidP="001A2B06">
      <w:pPr>
        <w:rPr>
          <w:sz w:val="20"/>
        </w:rPr>
      </w:pPr>
      <w:r>
        <w:rPr>
          <w:sz w:val="20"/>
        </w:rPr>
        <w:t xml:space="preserve">                     </w:t>
      </w:r>
      <w:r w:rsidRPr="0006180E">
        <w:rPr>
          <w:sz w:val="20"/>
        </w:rPr>
        <w:t>Säsongerna 99/00-03/04</w:t>
      </w:r>
      <w:r>
        <w:rPr>
          <w:sz w:val="20"/>
        </w:rPr>
        <w:t xml:space="preserve">                   </w:t>
      </w:r>
      <w:r w:rsidRPr="0006180E">
        <w:rPr>
          <w:sz w:val="20"/>
        </w:rPr>
        <w:t>Säsongerna 10/11-14/15</w:t>
      </w:r>
    </w:p>
    <w:p w:rsidR="001A2B06" w:rsidRDefault="001A2B06" w:rsidP="001A2B06">
      <w:pPr>
        <w:rPr>
          <w:sz w:val="20"/>
        </w:rPr>
      </w:pPr>
    </w:p>
    <w:p w:rsidR="001A2B06" w:rsidRDefault="001A2B06" w:rsidP="001A2B06">
      <w:pPr>
        <w:rPr>
          <w:sz w:val="20"/>
        </w:rPr>
      </w:pPr>
      <w:r>
        <w:rPr>
          <w:sz w:val="20"/>
        </w:rPr>
        <w:t>Snittet mål/match fem säsonger</w:t>
      </w:r>
    </w:p>
    <w:p w:rsidR="001A2B06" w:rsidRPr="0006180E" w:rsidRDefault="001A2B06" w:rsidP="001A2B06">
      <w:pPr>
        <w:rPr>
          <w:sz w:val="24"/>
          <w:szCs w:val="24"/>
        </w:rPr>
      </w:pPr>
    </w:p>
    <w:p w:rsidR="001A2B06" w:rsidRDefault="001A2B06" w:rsidP="001A2B06">
      <w:pPr>
        <w:rPr>
          <w:sz w:val="20"/>
        </w:rPr>
      </w:pPr>
    </w:p>
    <w:p w:rsidR="001A2B06" w:rsidRDefault="001A2B06" w:rsidP="001A2B06">
      <w:pPr>
        <w:rPr>
          <w:sz w:val="20"/>
        </w:rPr>
      </w:pPr>
    </w:p>
    <w:p w:rsidR="001A2B06" w:rsidRPr="00BA5166" w:rsidRDefault="001A2B06" w:rsidP="001A2B06">
      <w:pPr>
        <w:rPr>
          <w:b/>
          <w:sz w:val="24"/>
          <w:szCs w:val="24"/>
        </w:rPr>
      </w:pPr>
      <w:r w:rsidRPr="00BA5166">
        <w:rPr>
          <w:b/>
          <w:sz w:val="24"/>
          <w:szCs w:val="24"/>
        </w:rPr>
        <w:lastRenderedPageBreak/>
        <w:t>5.2 SHL</w:t>
      </w:r>
    </w:p>
    <w:p w:rsidR="001A2B06" w:rsidRDefault="001A2B06" w:rsidP="001A2B06">
      <w:pPr>
        <w:rPr>
          <w:sz w:val="24"/>
          <w:szCs w:val="24"/>
        </w:rPr>
      </w:pPr>
    </w:p>
    <w:tbl>
      <w:tblPr>
        <w:tblW w:w="9120" w:type="dxa"/>
        <w:tblInd w:w="55" w:type="dxa"/>
        <w:tblCellMar>
          <w:left w:w="70" w:type="dxa"/>
          <w:right w:w="70" w:type="dxa"/>
        </w:tblCellMar>
        <w:tblLook w:val="04A0" w:firstRow="1" w:lastRow="0" w:firstColumn="1" w:lastColumn="0" w:noHBand="0" w:noVBand="1"/>
      </w:tblPr>
      <w:tblGrid>
        <w:gridCol w:w="1300"/>
        <w:gridCol w:w="1160"/>
        <w:gridCol w:w="1340"/>
        <w:gridCol w:w="1100"/>
        <w:gridCol w:w="1600"/>
        <w:gridCol w:w="1420"/>
        <w:gridCol w:w="1200"/>
      </w:tblGrid>
      <w:tr w:rsidR="001A2B06" w:rsidRPr="0006180E" w:rsidTr="00AE078D">
        <w:trPr>
          <w:trHeight w:val="420"/>
        </w:trPr>
        <w:tc>
          <w:tcPr>
            <w:tcW w:w="1300" w:type="dxa"/>
            <w:tcBorders>
              <w:top w:val="single" w:sz="4" w:space="0" w:color="auto"/>
              <w:left w:val="single" w:sz="4" w:space="0" w:color="auto"/>
              <w:bottom w:val="nil"/>
              <w:right w:val="nil"/>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b/>
                <w:bCs/>
                <w:color w:val="000000"/>
                <w:sz w:val="32"/>
                <w:szCs w:val="32"/>
                <w:lang w:eastAsia="sv-SE"/>
              </w:rPr>
            </w:pPr>
            <w:r w:rsidRPr="0006180E">
              <w:rPr>
                <w:rFonts w:ascii="Calibri" w:eastAsia="Times New Roman" w:hAnsi="Calibri" w:cs="Times New Roman"/>
                <w:b/>
                <w:bCs/>
                <w:color w:val="000000"/>
                <w:sz w:val="32"/>
                <w:szCs w:val="32"/>
                <w:lang w:eastAsia="sv-SE"/>
              </w:rPr>
              <w:t>SHL</w:t>
            </w:r>
          </w:p>
        </w:tc>
        <w:tc>
          <w:tcPr>
            <w:tcW w:w="1160" w:type="dxa"/>
            <w:tcBorders>
              <w:top w:val="single" w:sz="4" w:space="0" w:color="auto"/>
              <w:left w:val="nil"/>
              <w:bottom w:val="nil"/>
              <w:right w:val="nil"/>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c>
          <w:tcPr>
            <w:tcW w:w="1340" w:type="dxa"/>
            <w:tcBorders>
              <w:top w:val="single" w:sz="4" w:space="0" w:color="auto"/>
              <w:left w:val="nil"/>
              <w:bottom w:val="nil"/>
              <w:right w:val="nil"/>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c>
          <w:tcPr>
            <w:tcW w:w="1100" w:type="dxa"/>
            <w:tcBorders>
              <w:top w:val="single" w:sz="4" w:space="0" w:color="auto"/>
              <w:left w:val="nil"/>
              <w:bottom w:val="nil"/>
              <w:right w:val="nil"/>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c>
          <w:tcPr>
            <w:tcW w:w="1600" w:type="dxa"/>
            <w:tcBorders>
              <w:top w:val="single" w:sz="4" w:space="0" w:color="auto"/>
              <w:left w:val="nil"/>
              <w:bottom w:val="nil"/>
              <w:right w:val="nil"/>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c>
          <w:tcPr>
            <w:tcW w:w="1420" w:type="dxa"/>
            <w:tcBorders>
              <w:top w:val="single" w:sz="4" w:space="0" w:color="auto"/>
              <w:left w:val="nil"/>
              <w:bottom w:val="nil"/>
              <w:right w:val="nil"/>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c>
          <w:tcPr>
            <w:tcW w:w="1200" w:type="dxa"/>
            <w:tcBorders>
              <w:top w:val="single" w:sz="4" w:space="0" w:color="auto"/>
              <w:left w:val="nil"/>
              <w:bottom w:val="nil"/>
              <w:right w:val="single" w:sz="4" w:space="0" w:color="auto"/>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r>
      <w:tr w:rsidR="001A2B06" w:rsidRPr="0006180E" w:rsidTr="00AE078D">
        <w:trPr>
          <w:trHeight w:val="300"/>
        </w:trPr>
        <w:tc>
          <w:tcPr>
            <w:tcW w:w="1300" w:type="dxa"/>
            <w:tcBorders>
              <w:top w:val="nil"/>
              <w:left w:val="single" w:sz="4" w:space="0" w:color="auto"/>
              <w:bottom w:val="nil"/>
              <w:right w:val="nil"/>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c>
          <w:tcPr>
            <w:tcW w:w="1160" w:type="dxa"/>
            <w:tcBorders>
              <w:top w:val="nil"/>
              <w:left w:val="nil"/>
              <w:bottom w:val="nil"/>
              <w:right w:val="nil"/>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p>
        </w:tc>
        <w:tc>
          <w:tcPr>
            <w:tcW w:w="1340" w:type="dxa"/>
            <w:tcBorders>
              <w:top w:val="nil"/>
              <w:left w:val="nil"/>
              <w:bottom w:val="nil"/>
              <w:right w:val="nil"/>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p>
        </w:tc>
        <w:tc>
          <w:tcPr>
            <w:tcW w:w="1100" w:type="dxa"/>
            <w:tcBorders>
              <w:top w:val="nil"/>
              <w:left w:val="nil"/>
              <w:bottom w:val="nil"/>
              <w:right w:val="nil"/>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p>
        </w:tc>
        <w:tc>
          <w:tcPr>
            <w:tcW w:w="1600" w:type="dxa"/>
            <w:tcBorders>
              <w:top w:val="nil"/>
              <w:left w:val="nil"/>
              <w:bottom w:val="nil"/>
              <w:right w:val="nil"/>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p>
        </w:tc>
        <w:tc>
          <w:tcPr>
            <w:tcW w:w="1420" w:type="dxa"/>
            <w:tcBorders>
              <w:top w:val="nil"/>
              <w:left w:val="nil"/>
              <w:bottom w:val="nil"/>
              <w:right w:val="nil"/>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p>
        </w:tc>
        <w:tc>
          <w:tcPr>
            <w:tcW w:w="1200" w:type="dxa"/>
            <w:tcBorders>
              <w:top w:val="nil"/>
              <w:left w:val="nil"/>
              <w:bottom w:val="nil"/>
              <w:right w:val="single" w:sz="4" w:space="0" w:color="auto"/>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r>
      <w:tr w:rsidR="001A2B06" w:rsidRPr="0006180E" w:rsidTr="00AE078D">
        <w:trPr>
          <w:trHeight w:val="300"/>
        </w:trPr>
        <w:tc>
          <w:tcPr>
            <w:tcW w:w="1300" w:type="dxa"/>
            <w:tcBorders>
              <w:top w:val="nil"/>
              <w:left w:val="single" w:sz="4" w:space="0" w:color="auto"/>
              <w:bottom w:val="nil"/>
              <w:right w:val="nil"/>
            </w:tcBorders>
            <w:shd w:val="clear" w:color="000000" w:fill="0070C0"/>
            <w:noWrap/>
            <w:vAlign w:val="bottom"/>
            <w:hideMark/>
          </w:tcPr>
          <w:p w:rsidR="001A2B06" w:rsidRPr="0006180E" w:rsidRDefault="001A2B06" w:rsidP="00AE078D">
            <w:pPr>
              <w:spacing w:after="0" w:line="240" w:lineRule="auto"/>
              <w:rPr>
                <w:rFonts w:ascii="Calibri" w:eastAsia="Times New Roman" w:hAnsi="Calibri" w:cs="Times New Roman"/>
                <w:color w:val="000000"/>
                <w:sz w:val="18"/>
                <w:szCs w:val="18"/>
                <w:lang w:eastAsia="sv-SE"/>
              </w:rPr>
            </w:pPr>
            <w:r w:rsidRPr="0006180E">
              <w:rPr>
                <w:rFonts w:ascii="Calibri" w:eastAsia="Times New Roman" w:hAnsi="Calibri" w:cs="Times New Roman"/>
                <w:color w:val="000000"/>
                <w:sz w:val="18"/>
                <w:szCs w:val="18"/>
                <w:lang w:eastAsia="sv-SE"/>
              </w:rPr>
              <w:t>2013/2014</w:t>
            </w:r>
          </w:p>
        </w:tc>
        <w:tc>
          <w:tcPr>
            <w:tcW w:w="1160" w:type="dxa"/>
            <w:tcBorders>
              <w:top w:val="nil"/>
              <w:left w:val="nil"/>
              <w:bottom w:val="nil"/>
              <w:right w:val="nil"/>
            </w:tcBorders>
            <w:shd w:val="clear" w:color="000000" w:fill="8DB4E2"/>
            <w:noWrap/>
            <w:vAlign w:val="bottom"/>
            <w:hideMark/>
          </w:tcPr>
          <w:p w:rsidR="001A2B06" w:rsidRPr="0006180E" w:rsidRDefault="001A2B06" w:rsidP="00AE078D">
            <w:pPr>
              <w:spacing w:after="0" w:line="240" w:lineRule="auto"/>
              <w:rPr>
                <w:rFonts w:ascii="Calibri" w:eastAsia="Times New Roman" w:hAnsi="Calibri" w:cs="Times New Roman"/>
                <w:color w:val="000000"/>
                <w:sz w:val="16"/>
                <w:szCs w:val="16"/>
                <w:lang w:eastAsia="sv-SE"/>
              </w:rPr>
            </w:pPr>
            <w:r w:rsidRPr="0006180E">
              <w:rPr>
                <w:rFonts w:ascii="Calibri" w:eastAsia="Times New Roman" w:hAnsi="Calibri" w:cs="Times New Roman"/>
                <w:color w:val="000000"/>
                <w:sz w:val="16"/>
                <w:szCs w:val="16"/>
                <w:lang w:eastAsia="sv-SE"/>
              </w:rPr>
              <w:t>Snitt/match</w:t>
            </w:r>
          </w:p>
        </w:tc>
        <w:tc>
          <w:tcPr>
            <w:tcW w:w="1340" w:type="dxa"/>
            <w:tcBorders>
              <w:top w:val="nil"/>
              <w:left w:val="nil"/>
              <w:bottom w:val="nil"/>
              <w:right w:val="nil"/>
            </w:tcBorders>
            <w:shd w:val="clear" w:color="000000" w:fill="B8CCE4"/>
            <w:noWrap/>
            <w:vAlign w:val="bottom"/>
            <w:hideMark/>
          </w:tcPr>
          <w:p w:rsidR="001A2B06" w:rsidRPr="0006180E" w:rsidRDefault="001A2B06" w:rsidP="00AE078D">
            <w:pPr>
              <w:spacing w:after="0" w:line="240" w:lineRule="auto"/>
              <w:rPr>
                <w:rFonts w:ascii="Calibri" w:eastAsia="Times New Roman" w:hAnsi="Calibri" w:cs="Times New Roman"/>
                <w:color w:val="000000"/>
                <w:sz w:val="18"/>
                <w:szCs w:val="18"/>
                <w:lang w:eastAsia="sv-SE"/>
              </w:rPr>
            </w:pPr>
            <w:r w:rsidRPr="0006180E">
              <w:rPr>
                <w:rFonts w:ascii="Calibri" w:eastAsia="Times New Roman" w:hAnsi="Calibri" w:cs="Times New Roman"/>
                <w:color w:val="000000"/>
                <w:sz w:val="18"/>
                <w:szCs w:val="18"/>
                <w:lang w:eastAsia="sv-SE"/>
              </w:rPr>
              <w:t>2014/2015</w:t>
            </w:r>
          </w:p>
        </w:tc>
        <w:tc>
          <w:tcPr>
            <w:tcW w:w="1100" w:type="dxa"/>
            <w:tcBorders>
              <w:top w:val="nil"/>
              <w:left w:val="nil"/>
              <w:bottom w:val="nil"/>
              <w:right w:val="nil"/>
            </w:tcBorders>
            <w:shd w:val="clear" w:color="000000" w:fill="8DB4E2"/>
            <w:noWrap/>
            <w:vAlign w:val="bottom"/>
            <w:hideMark/>
          </w:tcPr>
          <w:p w:rsidR="001A2B06" w:rsidRPr="0006180E" w:rsidRDefault="001A2B06" w:rsidP="00AE078D">
            <w:pPr>
              <w:spacing w:after="0" w:line="240" w:lineRule="auto"/>
              <w:rPr>
                <w:rFonts w:ascii="Calibri" w:eastAsia="Times New Roman" w:hAnsi="Calibri" w:cs="Times New Roman"/>
                <w:color w:val="000000"/>
                <w:sz w:val="16"/>
                <w:szCs w:val="16"/>
                <w:lang w:eastAsia="sv-SE"/>
              </w:rPr>
            </w:pPr>
            <w:r w:rsidRPr="0006180E">
              <w:rPr>
                <w:rFonts w:ascii="Calibri" w:eastAsia="Times New Roman" w:hAnsi="Calibri" w:cs="Times New Roman"/>
                <w:color w:val="000000"/>
                <w:sz w:val="16"/>
                <w:szCs w:val="16"/>
                <w:lang w:eastAsia="sv-SE"/>
              </w:rPr>
              <w:t>Snitt/match</w:t>
            </w:r>
          </w:p>
        </w:tc>
        <w:tc>
          <w:tcPr>
            <w:tcW w:w="1600" w:type="dxa"/>
            <w:tcBorders>
              <w:top w:val="nil"/>
              <w:left w:val="nil"/>
              <w:bottom w:val="nil"/>
              <w:right w:val="nil"/>
            </w:tcBorders>
            <w:shd w:val="clear" w:color="000000" w:fill="FF0000"/>
            <w:noWrap/>
            <w:vAlign w:val="bottom"/>
            <w:hideMark/>
          </w:tcPr>
          <w:p w:rsidR="001A2B06" w:rsidRPr="0006180E" w:rsidRDefault="001A2B06" w:rsidP="00AE078D">
            <w:pPr>
              <w:spacing w:after="0" w:line="240" w:lineRule="auto"/>
              <w:rPr>
                <w:rFonts w:ascii="Calibri" w:eastAsia="Times New Roman" w:hAnsi="Calibri" w:cs="Times New Roman"/>
                <w:color w:val="000000"/>
                <w:sz w:val="16"/>
                <w:szCs w:val="16"/>
                <w:lang w:eastAsia="sv-SE"/>
              </w:rPr>
            </w:pPr>
            <w:r w:rsidRPr="0006180E">
              <w:rPr>
                <w:rFonts w:ascii="Calibri" w:eastAsia="Times New Roman" w:hAnsi="Calibri" w:cs="Times New Roman"/>
                <w:color w:val="000000"/>
                <w:sz w:val="16"/>
                <w:szCs w:val="16"/>
                <w:lang w:eastAsia="sv-SE"/>
              </w:rPr>
              <w:t>Förändring antal mål</w:t>
            </w:r>
          </w:p>
        </w:tc>
        <w:tc>
          <w:tcPr>
            <w:tcW w:w="1420" w:type="dxa"/>
            <w:tcBorders>
              <w:top w:val="nil"/>
              <w:left w:val="nil"/>
              <w:bottom w:val="nil"/>
              <w:right w:val="nil"/>
            </w:tcBorders>
            <w:shd w:val="clear" w:color="000000" w:fill="FFFF00"/>
            <w:noWrap/>
            <w:vAlign w:val="bottom"/>
            <w:hideMark/>
          </w:tcPr>
          <w:p w:rsidR="001A2B06" w:rsidRPr="0006180E" w:rsidRDefault="001A2B06" w:rsidP="00AE078D">
            <w:pPr>
              <w:spacing w:after="0" w:line="240" w:lineRule="auto"/>
              <w:rPr>
                <w:rFonts w:ascii="Calibri" w:eastAsia="Times New Roman" w:hAnsi="Calibri" w:cs="Times New Roman"/>
                <w:color w:val="000000"/>
                <w:sz w:val="16"/>
                <w:szCs w:val="16"/>
                <w:lang w:eastAsia="sv-SE"/>
              </w:rPr>
            </w:pPr>
            <w:r w:rsidRPr="0006180E">
              <w:rPr>
                <w:rFonts w:ascii="Calibri" w:eastAsia="Times New Roman" w:hAnsi="Calibri" w:cs="Times New Roman"/>
                <w:color w:val="000000"/>
                <w:sz w:val="16"/>
                <w:szCs w:val="16"/>
                <w:lang w:eastAsia="sv-SE"/>
              </w:rPr>
              <w:t>antal mål /match</w:t>
            </w:r>
          </w:p>
        </w:tc>
        <w:tc>
          <w:tcPr>
            <w:tcW w:w="1200" w:type="dxa"/>
            <w:tcBorders>
              <w:top w:val="nil"/>
              <w:left w:val="nil"/>
              <w:bottom w:val="nil"/>
              <w:right w:val="single" w:sz="4" w:space="0" w:color="auto"/>
            </w:tcBorders>
            <w:shd w:val="clear" w:color="000000" w:fill="7030A0"/>
            <w:noWrap/>
            <w:vAlign w:val="bottom"/>
            <w:hideMark/>
          </w:tcPr>
          <w:p w:rsidR="001A2B06" w:rsidRPr="0006180E" w:rsidRDefault="001A2B06" w:rsidP="00AE078D">
            <w:pPr>
              <w:spacing w:after="0" w:line="240" w:lineRule="auto"/>
              <w:rPr>
                <w:rFonts w:ascii="Calibri" w:eastAsia="Times New Roman" w:hAnsi="Calibri" w:cs="Times New Roman"/>
                <w:color w:val="000000"/>
                <w:sz w:val="16"/>
                <w:szCs w:val="16"/>
                <w:lang w:eastAsia="sv-SE"/>
              </w:rPr>
            </w:pPr>
            <w:r w:rsidRPr="0006180E">
              <w:rPr>
                <w:rFonts w:ascii="Calibri" w:eastAsia="Times New Roman" w:hAnsi="Calibri" w:cs="Times New Roman"/>
                <w:color w:val="000000"/>
                <w:sz w:val="16"/>
                <w:szCs w:val="16"/>
                <w:lang w:eastAsia="sv-SE"/>
              </w:rPr>
              <w:t>Förändring %</w:t>
            </w:r>
          </w:p>
        </w:tc>
      </w:tr>
      <w:tr w:rsidR="001A2B06" w:rsidRPr="0006180E" w:rsidTr="00AE078D">
        <w:trPr>
          <w:trHeight w:val="300"/>
        </w:trPr>
        <w:tc>
          <w:tcPr>
            <w:tcW w:w="1300" w:type="dxa"/>
            <w:tcBorders>
              <w:top w:val="nil"/>
              <w:left w:val="single" w:sz="4" w:space="0" w:color="auto"/>
              <w:bottom w:val="single" w:sz="4" w:space="0" w:color="auto"/>
              <w:right w:val="nil"/>
            </w:tcBorders>
            <w:shd w:val="clear" w:color="auto" w:fill="auto"/>
            <w:noWrap/>
            <w:vAlign w:val="bottom"/>
            <w:hideMark/>
          </w:tcPr>
          <w:p w:rsidR="001A2B06" w:rsidRPr="0006180E" w:rsidRDefault="001A2B06" w:rsidP="00AE078D">
            <w:pPr>
              <w:spacing w:after="0" w:line="240" w:lineRule="auto"/>
              <w:jc w:val="right"/>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1742</w:t>
            </w:r>
          </w:p>
        </w:tc>
        <w:tc>
          <w:tcPr>
            <w:tcW w:w="1160" w:type="dxa"/>
            <w:tcBorders>
              <w:top w:val="nil"/>
              <w:left w:val="nil"/>
              <w:bottom w:val="single" w:sz="4" w:space="0" w:color="auto"/>
              <w:right w:val="nil"/>
            </w:tcBorders>
            <w:shd w:val="clear" w:color="auto" w:fill="auto"/>
            <w:noWrap/>
            <w:vAlign w:val="bottom"/>
            <w:hideMark/>
          </w:tcPr>
          <w:p w:rsidR="001A2B06" w:rsidRPr="0006180E" w:rsidRDefault="001A2B06" w:rsidP="00AE078D">
            <w:pPr>
              <w:spacing w:after="0" w:line="240" w:lineRule="auto"/>
              <w:jc w:val="right"/>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5,28</w:t>
            </w:r>
          </w:p>
        </w:tc>
        <w:tc>
          <w:tcPr>
            <w:tcW w:w="1340" w:type="dxa"/>
            <w:tcBorders>
              <w:top w:val="nil"/>
              <w:left w:val="nil"/>
              <w:bottom w:val="single" w:sz="4" w:space="0" w:color="auto"/>
              <w:right w:val="nil"/>
            </w:tcBorders>
            <w:shd w:val="clear" w:color="auto" w:fill="auto"/>
            <w:noWrap/>
            <w:vAlign w:val="bottom"/>
            <w:hideMark/>
          </w:tcPr>
          <w:p w:rsidR="001A2B06" w:rsidRPr="0006180E" w:rsidRDefault="001A2B06" w:rsidP="00AE078D">
            <w:pPr>
              <w:spacing w:after="0" w:line="240" w:lineRule="auto"/>
              <w:jc w:val="right"/>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1687</w:t>
            </w:r>
          </w:p>
        </w:tc>
        <w:tc>
          <w:tcPr>
            <w:tcW w:w="1100" w:type="dxa"/>
            <w:tcBorders>
              <w:top w:val="nil"/>
              <w:left w:val="nil"/>
              <w:bottom w:val="single" w:sz="4" w:space="0" w:color="auto"/>
              <w:right w:val="nil"/>
            </w:tcBorders>
            <w:shd w:val="clear" w:color="auto" w:fill="auto"/>
            <w:noWrap/>
            <w:vAlign w:val="bottom"/>
            <w:hideMark/>
          </w:tcPr>
          <w:p w:rsidR="001A2B06" w:rsidRPr="0006180E" w:rsidRDefault="001A2B06" w:rsidP="00AE078D">
            <w:pPr>
              <w:spacing w:after="0" w:line="240" w:lineRule="auto"/>
              <w:jc w:val="right"/>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5,11</w:t>
            </w:r>
          </w:p>
        </w:tc>
        <w:tc>
          <w:tcPr>
            <w:tcW w:w="1600" w:type="dxa"/>
            <w:tcBorders>
              <w:top w:val="nil"/>
              <w:left w:val="nil"/>
              <w:bottom w:val="single" w:sz="4" w:space="0" w:color="auto"/>
              <w:right w:val="nil"/>
            </w:tcBorders>
            <w:shd w:val="clear" w:color="auto" w:fill="auto"/>
            <w:noWrap/>
            <w:vAlign w:val="bottom"/>
            <w:hideMark/>
          </w:tcPr>
          <w:p w:rsidR="001A2B06" w:rsidRPr="0006180E" w:rsidRDefault="001A2B06" w:rsidP="00AE078D">
            <w:pPr>
              <w:spacing w:after="0" w:line="240" w:lineRule="auto"/>
              <w:jc w:val="right"/>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-55</w:t>
            </w:r>
          </w:p>
        </w:tc>
        <w:tc>
          <w:tcPr>
            <w:tcW w:w="1420" w:type="dxa"/>
            <w:tcBorders>
              <w:top w:val="nil"/>
              <w:left w:val="nil"/>
              <w:bottom w:val="single" w:sz="4" w:space="0" w:color="auto"/>
              <w:right w:val="nil"/>
            </w:tcBorders>
            <w:shd w:val="clear" w:color="auto" w:fill="auto"/>
            <w:noWrap/>
            <w:vAlign w:val="bottom"/>
            <w:hideMark/>
          </w:tcPr>
          <w:p w:rsidR="001A2B06" w:rsidRPr="0006180E" w:rsidRDefault="001A2B06" w:rsidP="00AE078D">
            <w:pPr>
              <w:spacing w:after="0" w:line="240" w:lineRule="auto"/>
              <w:jc w:val="right"/>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-0,17</w:t>
            </w:r>
          </w:p>
        </w:tc>
        <w:tc>
          <w:tcPr>
            <w:tcW w:w="1200" w:type="dxa"/>
            <w:tcBorders>
              <w:top w:val="nil"/>
              <w:left w:val="nil"/>
              <w:bottom w:val="single" w:sz="4" w:space="0" w:color="auto"/>
              <w:right w:val="single" w:sz="4" w:space="0" w:color="auto"/>
            </w:tcBorders>
            <w:shd w:val="clear" w:color="auto" w:fill="auto"/>
            <w:noWrap/>
            <w:vAlign w:val="bottom"/>
            <w:hideMark/>
          </w:tcPr>
          <w:p w:rsidR="001A2B06" w:rsidRPr="0006180E" w:rsidRDefault="001A2B06" w:rsidP="00AE078D">
            <w:pPr>
              <w:spacing w:after="0" w:line="240" w:lineRule="auto"/>
              <w:jc w:val="right"/>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-3,20%</w:t>
            </w:r>
          </w:p>
        </w:tc>
      </w:tr>
    </w:tbl>
    <w:p w:rsidR="001A2B06" w:rsidRDefault="001A2B06" w:rsidP="001A2B06">
      <w:pPr>
        <w:rPr>
          <w:sz w:val="24"/>
          <w:szCs w:val="24"/>
        </w:rPr>
      </w:pPr>
    </w:p>
    <w:p w:rsidR="001A2B06" w:rsidRDefault="001A2B06" w:rsidP="001A2B06">
      <w:pPr>
        <w:rPr>
          <w:sz w:val="24"/>
          <w:szCs w:val="24"/>
        </w:rPr>
      </w:pPr>
    </w:p>
    <w:p w:rsidR="001A2B06" w:rsidRDefault="001A2B06" w:rsidP="001A2B06">
      <w:pPr>
        <w:rPr>
          <w:sz w:val="24"/>
          <w:szCs w:val="24"/>
        </w:rPr>
      </w:pPr>
      <w:r>
        <w:rPr>
          <w:noProof/>
          <w:lang w:eastAsia="sv-SE"/>
        </w:rPr>
        <w:drawing>
          <wp:inline distT="0" distB="0" distL="0" distR="0" wp14:anchorId="38EC383D" wp14:editId="59365E8A">
            <wp:extent cx="5760720" cy="3378896"/>
            <wp:effectExtent l="0" t="0" r="11430" b="12065"/>
            <wp:docPr id="5" name="Diagram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1A2B06" w:rsidRDefault="001A2B06" w:rsidP="001A2B06">
      <w:pPr>
        <w:rPr>
          <w:sz w:val="16"/>
          <w:szCs w:val="16"/>
        </w:rPr>
      </w:pPr>
      <w:r w:rsidRPr="0006180E">
        <w:rPr>
          <w:sz w:val="16"/>
          <w:szCs w:val="16"/>
        </w:rPr>
        <w:t>Säsong:</w:t>
      </w:r>
      <w:r>
        <w:rPr>
          <w:sz w:val="16"/>
          <w:szCs w:val="16"/>
        </w:rPr>
        <w:t xml:space="preserve">     05                06                07                08               09                10                11                 12                13                1 4               15     </w:t>
      </w:r>
    </w:p>
    <w:p w:rsidR="001A2B06" w:rsidRDefault="001A2B06" w:rsidP="001A2B06">
      <w:pPr>
        <w:rPr>
          <w:sz w:val="16"/>
          <w:szCs w:val="16"/>
        </w:rPr>
      </w:pPr>
    </w:p>
    <w:p w:rsidR="001A2B06" w:rsidRDefault="001A2B06" w:rsidP="001A2B06">
      <w:pPr>
        <w:rPr>
          <w:sz w:val="16"/>
          <w:szCs w:val="16"/>
        </w:rPr>
      </w:pPr>
    </w:p>
    <w:p w:rsidR="001A2B06" w:rsidRDefault="001A2B06" w:rsidP="001A2B06">
      <w:pPr>
        <w:rPr>
          <w:sz w:val="16"/>
          <w:szCs w:val="16"/>
        </w:rPr>
      </w:pPr>
    </w:p>
    <w:p w:rsidR="001A2B06" w:rsidRDefault="001A2B06" w:rsidP="001A2B06">
      <w:pPr>
        <w:rPr>
          <w:sz w:val="16"/>
          <w:szCs w:val="16"/>
        </w:rPr>
      </w:pPr>
    </w:p>
    <w:p w:rsidR="001A2B06" w:rsidRDefault="001A2B06" w:rsidP="001A2B06">
      <w:pPr>
        <w:rPr>
          <w:sz w:val="16"/>
          <w:szCs w:val="16"/>
        </w:rPr>
      </w:pPr>
    </w:p>
    <w:p w:rsidR="001A2B06" w:rsidRDefault="001A2B06" w:rsidP="001A2B06">
      <w:pPr>
        <w:rPr>
          <w:sz w:val="16"/>
          <w:szCs w:val="16"/>
        </w:rPr>
      </w:pPr>
    </w:p>
    <w:p w:rsidR="001A2B06" w:rsidRDefault="001A2B06" w:rsidP="001A2B06">
      <w:pPr>
        <w:rPr>
          <w:sz w:val="16"/>
          <w:szCs w:val="16"/>
        </w:rPr>
      </w:pPr>
    </w:p>
    <w:p w:rsidR="001A2B06" w:rsidRDefault="001A2B06" w:rsidP="001A2B06">
      <w:pPr>
        <w:rPr>
          <w:sz w:val="16"/>
          <w:szCs w:val="16"/>
        </w:rPr>
      </w:pPr>
    </w:p>
    <w:p w:rsidR="001A2B06" w:rsidRDefault="001A2B06" w:rsidP="001A2B06">
      <w:pPr>
        <w:rPr>
          <w:sz w:val="16"/>
          <w:szCs w:val="16"/>
        </w:rPr>
      </w:pPr>
    </w:p>
    <w:p w:rsidR="001A2B06" w:rsidRDefault="001A2B06" w:rsidP="001A2B06">
      <w:pPr>
        <w:rPr>
          <w:sz w:val="16"/>
          <w:szCs w:val="16"/>
        </w:rPr>
      </w:pPr>
    </w:p>
    <w:p w:rsidR="001A2B06" w:rsidRPr="00BA5166" w:rsidRDefault="001A2B06" w:rsidP="001A2B06">
      <w:pPr>
        <w:rPr>
          <w:b/>
          <w:sz w:val="24"/>
          <w:szCs w:val="24"/>
        </w:rPr>
      </w:pPr>
      <w:r w:rsidRPr="00BA5166">
        <w:rPr>
          <w:b/>
          <w:sz w:val="24"/>
          <w:szCs w:val="24"/>
        </w:rPr>
        <w:lastRenderedPageBreak/>
        <w:t>5.3 J18</w:t>
      </w:r>
    </w:p>
    <w:tbl>
      <w:tblPr>
        <w:tblpPr w:leftFromText="141" w:rightFromText="141" w:vertAnchor="text" w:horzAnchor="margin" w:tblpXSpec="center" w:tblpY="235"/>
        <w:tblW w:w="10889" w:type="dxa"/>
        <w:tblCellMar>
          <w:left w:w="70" w:type="dxa"/>
          <w:right w:w="70" w:type="dxa"/>
        </w:tblCellMar>
        <w:tblLook w:val="04A0" w:firstRow="1" w:lastRow="0" w:firstColumn="1" w:lastColumn="0" w:noHBand="0" w:noVBand="1"/>
      </w:tblPr>
      <w:tblGrid>
        <w:gridCol w:w="3076"/>
        <w:gridCol w:w="993"/>
        <w:gridCol w:w="896"/>
        <w:gridCol w:w="1012"/>
        <w:gridCol w:w="1038"/>
        <w:gridCol w:w="1378"/>
        <w:gridCol w:w="1303"/>
        <w:gridCol w:w="1207"/>
      </w:tblGrid>
      <w:tr w:rsidR="001A2B06" w:rsidRPr="0006180E" w:rsidTr="00AE078D">
        <w:trPr>
          <w:trHeight w:val="220"/>
        </w:trPr>
        <w:tc>
          <w:tcPr>
            <w:tcW w:w="3076" w:type="dxa"/>
            <w:tcBorders>
              <w:top w:val="single" w:sz="4" w:space="0" w:color="auto"/>
              <w:left w:val="single" w:sz="4" w:space="0" w:color="auto"/>
              <w:bottom w:val="nil"/>
              <w:right w:val="nil"/>
            </w:tcBorders>
            <w:shd w:val="clear" w:color="auto" w:fill="auto"/>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c>
          <w:tcPr>
            <w:tcW w:w="986" w:type="dxa"/>
            <w:tcBorders>
              <w:top w:val="single" w:sz="4" w:space="0" w:color="auto"/>
              <w:left w:val="nil"/>
              <w:bottom w:val="nil"/>
              <w:right w:val="nil"/>
            </w:tcBorders>
            <w:shd w:val="clear" w:color="000000" w:fill="8DB4E2"/>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Säsongen</w:t>
            </w:r>
          </w:p>
        </w:tc>
        <w:tc>
          <w:tcPr>
            <w:tcW w:w="896" w:type="dxa"/>
            <w:tcBorders>
              <w:top w:val="single" w:sz="4" w:space="0" w:color="auto"/>
              <w:left w:val="nil"/>
              <w:bottom w:val="nil"/>
              <w:right w:val="nil"/>
            </w:tcBorders>
            <w:shd w:val="clear" w:color="000000" w:fill="B8CCE4"/>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c>
          <w:tcPr>
            <w:tcW w:w="1012" w:type="dxa"/>
            <w:tcBorders>
              <w:top w:val="single" w:sz="4" w:space="0" w:color="auto"/>
              <w:left w:val="nil"/>
              <w:bottom w:val="nil"/>
              <w:right w:val="nil"/>
            </w:tcBorders>
            <w:shd w:val="clear" w:color="000000" w:fill="C5D9F1"/>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Säsongen</w:t>
            </w:r>
          </w:p>
        </w:tc>
        <w:tc>
          <w:tcPr>
            <w:tcW w:w="1031" w:type="dxa"/>
            <w:tcBorders>
              <w:top w:val="single" w:sz="4" w:space="0" w:color="auto"/>
              <w:left w:val="nil"/>
              <w:bottom w:val="nil"/>
              <w:right w:val="nil"/>
            </w:tcBorders>
            <w:shd w:val="clear" w:color="000000" w:fill="538DD5"/>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c>
          <w:tcPr>
            <w:tcW w:w="1378" w:type="dxa"/>
            <w:tcBorders>
              <w:top w:val="single" w:sz="4" w:space="0" w:color="auto"/>
              <w:left w:val="nil"/>
              <w:bottom w:val="nil"/>
              <w:right w:val="nil"/>
            </w:tcBorders>
            <w:shd w:val="clear" w:color="000000" w:fill="8DB4E2"/>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c>
          <w:tcPr>
            <w:tcW w:w="1303" w:type="dxa"/>
            <w:tcBorders>
              <w:top w:val="single" w:sz="4" w:space="0" w:color="auto"/>
              <w:left w:val="nil"/>
              <w:bottom w:val="nil"/>
              <w:right w:val="nil"/>
            </w:tcBorders>
            <w:shd w:val="clear" w:color="000000" w:fill="B8CCE4"/>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c>
          <w:tcPr>
            <w:tcW w:w="1207" w:type="dxa"/>
            <w:tcBorders>
              <w:top w:val="single" w:sz="4" w:space="0" w:color="auto"/>
              <w:left w:val="nil"/>
              <w:bottom w:val="nil"/>
              <w:right w:val="single" w:sz="4" w:space="0" w:color="auto"/>
            </w:tcBorders>
            <w:shd w:val="clear" w:color="000000" w:fill="DCE6F1"/>
            <w:noWrap/>
            <w:vAlign w:val="bottom"/>
            <w:hideMark/>
          </w:tcPr>
          <w:p w:rsidR="001A2B06" w:rsidRPr="0006180E" w:rsidRDefault="001A2B06" w:rsidP="00AE078D">
            <w:pPr>
              <w:spacing w:after="0" w:line="240" w:lineRule="auto"/>
              <w:rPr>
                <w:rFonts w:ascii="Calibri" w:eastAsia="Times New Roman" w:hAnsi="Calibri" w:cs="Times New Roman"/>
                <w:color w:val="000000"/>
                <w:lang w:eastAsia="sv-SE"/>
              </w:rPr>
            </w:pPr>
            <w:r w:rsidRPr="0006180E">
              <w:rPr>
                <w:rFonts w:ascii="Calibri" w:eastAsia="Times New Roman" w:hAnsi="Calibri" w:cs="Times New Roman"/>
                <w:color w:val="000000"/>
                <w:lang w:eastAsia="sv-SE"/>
              </w:rPr>
              <w:t> </w:t>
            </w:r>
          </w:p>
        </w:tc>
      </w:tr>
      <w:tr w:rsidR="001A2B06" w:rsidRPr="0006180E" w:rsidTr="00AE078D">
        <w:trPr>
          <w:trHeight w:val="220"/>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Antal gjorda mål j18 elit</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rPr>
                <w:rFonts w:ascii="Calibri" w:eastAsia="Times New Roman" w:hAnsi="Calibri" w:cs="Times New Roman"/>
                <w:b/>
                <w:bCs/>
                <w:color w:val="000000"/>
                <w:sz w:val="18"/>
                <w:szCs w:val="18"/>
                <w:lang w:eastAsia="sv-SE"/>
              </w:rPr>
            </w:pPr>
            <w:r w:rsidRPr="00710CBE">
              <w:rPr>
                <w:rFonts w:ascii="Calibri" w:eastAsia="Times New Roman" w:hAnsi="Calibri" w:cs="Times New Roman"/>
                <w:b/>
                <w:bCs/>
                <w:color w:val="000000"/>
                <w:sz w:val="18"/>
                <w:szCs w:val="18"/>
                <w:lang w:eastAsia="sv-SE"/>
              </w:rPr>
              <w:t xml:space="preserve"> 2013/2014</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rPr>
                <w:rFonts w:ascii="Calibri" w:eastAsia="Times New Roman" w:hAnsi="Calibri" w:cs="Times New Roman"/>
                <w:b/>
                <w:bCs/>
                <w:color w:val="000000"/>
                <w:sz w:val="18"/>
                <w:szCs w:val="18"/>
                <w:lang w:eastAsia="sv-SE"/>
              </w:rPr>
            </w:pPr>
            <w:r w:rsidRPr="00710CBE">
              <w:rPr>
                <w:rFonts w:ascii="Calibri" w:eastAsia="Times New Roman" w:hAnsi="Calibri" w:cs="Times New Roman"/>
                <w:b/>
                <w:bCs/>
                <w:color w:val="000000"/>
                <w:sz w:val="18"/>
                <w:szCs w:val="18"/>
                <w:lang w:eastAsia="sv-SE"/>
              </w:rPr>
              <w:t>Snitt/ match</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rPr>
                <w:rFonts w:ascii="Calibri" w:eastAsia="Times New Roman" w:hAnsi="Calibri" w:cs="Times New Roman"/>
                <w:b/>
                <w:bCs/>
                <w:color w:val="000000"/>
                <w:sz w:val="18"/>
                <w:szCs w:val="18"/>
                <w:lang w:eastAsia="sv-SE"/>
              </w:rPr>
            </w:pPr>
            <w:r w:rsidRPr="00710CBE">
              <w:rPr>
                <w:rFonts w:ascii="Calibri" w:eastAsia="Times New Roman" w:hAnsi="Calibri" w:cs="Times New Roman"/>
                <w:b/>
                <w:bCs/>
                <w:color w:val="000000"/>
                <w:sz w:val="18"/>
                <w:szCs w:val="18"/>
                <w:lang w:eastAsia="sv-SE"/>
              </w:rPr>
              <w:t>2014/2015</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rPr>
                <w:rFonts w:ascii="Calibri" w:eastAsia="Times New Roman" w:hAnsi="Calibri" w:cs="Times New Roman"/>
                <w:b/>
                <w:bCs/>
                <w:color w:val="000000"/>
                <w:sz w:val="18"/>
                <w:szCs w:val="18"/>
                <w:lang w:eastAsia="sv-SE"/>
              </w:rPr>
            </w:pPr>
            <w:r w:rsidRPr="00710CBE">
              <w:rPr>
                <w:rFonts w:ascii="Calibri" w:eastAsia="Times New Roman" w:hAnsi="Calibri" w:cs="Times New Roman"/>
                <w:b/>
                <w:bCs/>
                <w:color w:val="000000"/>
                <w:sz w:val="18"/>
                <w:szCs w:val="18"/>
                <w:lang w:eastAsia="sv-SE"/>
              </w:rPr>
              <w:t>Snitt/match</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rPr>
                <w:rFonts w:ascii="Calibri" w:eastAsia="Times New Roman" w:hAnsi="Calibri" w:cs="Times New Roman"/>
                <w:b/>
                <w:bCs/>
                <w:color w:val="000000"/>
                <w:sz w:val="18"/>
                <w:szCs w:val="18"/>
                <w:lang w:eastAsia="sv-SE"/>
              </w:rPr>
            </w:pPr>
            <w:r w:rsidRPr="00710CBE">
              <w:rPr>
                <w:rFonts w:ascii="Calibri" w:eastAsia="Times New Roman" w:hAnsi="Calibri" w:cs="Times New Roman"/>
                <w:b/>
                <w:bCs/>
                <w:color w:val="000000"/>
                <w:sz w:val="18"/>
                <w:szCs w:val="18"/>
                <w:lang w:eastAsia="sv-SE"/>
              </w:rPr>
              <w:t>Förändring antal mål</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rPr>
                <w:rFonts w:ascii="Calibri" w:eastAsia="Times New Roman" w:hAnsi="Calibri" w:cs="Times New Roman"/>
                <w:b/>
                <w:bCs/>
                <w:color w:val="000000"/>
                <w:sz w:val="18"/>
                <w:szCs w:val="18"/>
                <w:lang w:eastAsia="sv-SE"/>
              </w:rPr>
            </w:pPr>
            <w:r w:rsidRPr="00710CBE">
              <w:rPr>
                <w:rFonts w:ascii="Calibri" w:eastAsia="Times New Roman" w:hAnsi="Calibri" w:cs="Times New Roman"/>
                <w:b/>
                <w:bCs/>
                <w:color w:val="000000"/>
                <w:sz w:val="18"/>
                <w:szCs w:val="18"/>
                <w:lang w:eastAsia="sv-SE"/>
              </w:rPr>
              <w:t>Antal mål /match</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rPr>
                <w:rFonts w:ascii="Calibri" w:eastAsia="Times New Roman" w:hAnsi="Calibri" w:cs="Times New Roman"/>
                <w:b/>
                <w:bCs/>
                <w:color w:val="000000"/>
                <w:sz w:val="18"/>
                <w:szCs w:val="18"/>
                <w:lang w:eastAsia="sv-SE"/>
              </w:rPr>
            </w:pPr>
            <w:r w:rsidRPr="00710CBE">
              <w:rPr>
                <w:rFonts w:ascii="Calibri" w:eastAsia="Times New Roman" w:hAnsi="Calibri" w:cs="Times New Roman"/>
                <w:b/>
                <w:bCs/>
                <w:color w:val="000000"/>
                <w:sz w:val="18"/>
                <w:szCs w:val="18"/>
                <w:lang w:eastAsia="sv-SE"/>
              </w:rPr>
              <w:t>Förändring %</w:t>
            </w:r>
          </w:p>
        </w:tc>
      </w:tr>
      <w:tr w:rsidR="001A2B06" w:rsidRPr="0006180E" w:rsidTr="00AE078D">
        <w:trPr>
          <w:trHeight w:val="308"/>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Norra</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1014</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7,68</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959</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7,27</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-55</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-0,42</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-5,42%</w:t>
            </w:r>
          </w:p>
        </w:tc>
      </w:tr>
      <w:tr w:rsidR="001A2B06" w:rsidRPr="0006180E" w:rsidTr="00AE078D">
        <w:trPr>
          <w:trHeight w:val="308"/>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Östra</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1025</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7,76</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925</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7</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-100</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-0,76</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-9,75%</w:t>
            </w:r>
          </w:p>
        </w:tc>
      </w:tr>
      <w:tr w:rsidR="001A2B06" w:rsidRPr="0006180E" w:rsidTr="00AE078D">
        <w:trPr>
          <w:trHeight w:val="308"/>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Västra</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1015</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7,69</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863</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6,54</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-152</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-1,15</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-15%</w:t>
            </w:r>
          </w:p>
        </w:tc>
      </w:tr>
      <w:tr w:rsidR="001A2B06" w:rsidRPr="0006180E" w:rsidTr="00AE078D">
        <w:trPr>
          <w:trHeight w:val="308"/>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Södra</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995</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7,54</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951</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7,2</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-44</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-0,33</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-4,40%</w:t>
            </w:r>
          </w:p>
        </w:tc>
      </w:tr>
      <w:tr w:rsidR="001A2B06" w:rsidRPr="0006180E" w:rsidTr="00AE078D">
        <w:trPr>
          <w:trHeight w:val="308"/>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Totalt</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4049</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7,67</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3698</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7</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-351</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-0,66</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-8,67%</w:t>
            </w:r>
          </w:p>
        </w:tc>
      </w:tr>
      <w:tr w:rsidR="001A2B06" w:rsidRPr="0006180E" w:rsidTr="00AE078D">
        <w:trPr>
          <w:trHeight w:val="308"/>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r>
      <w:tr w:rsidR="001A2B06" w:rsidRPr="0006180E" w:rsidTr="00AE078D">
        <w:trPr>
          <w:trHeight w:val="308"/>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Antal gjorda mål j18 Allsvenskan</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r>
      <w:tr w:rsidR="001A2B06" w:rsidRPr="0006180E" w:rsidTr="00AE078D">
        <w:trPr>
          <w:trHeight w:val="341"/>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xml:space="preserve">Norra </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618</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6,87</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589</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6,54</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-29</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-0,32</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-4,70%</w:t>
            </w:r>
          </w:p>
        </w:tc>
      </w:tr>
      <w:tr w:rsidR="001A2B06" w:rsidRPr="0006180E" w:rsidTr="00AE078D">
        <w:trPr>
          <w:trHeight w:val="341"/>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Södra</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564</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6,27</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549</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6,1</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-15</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-0,16</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jc w:val="right"/>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-2,70%</w:t>
            </w:r>
          </w:p>
        </w:tc>
      </w:tr>
      <w:tr w:rsidR="001A2B06" w:rsidRPr="0006180E" w:rsidTr="00AE078D">
        <w:trPr>
          <w:trHeight w:val="341"/>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Totalt allsvenskan</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1182</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6,57</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1138</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6,32</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-44</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-0,24</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-3,70%</w:t>
            </w:r>
          </w:p>
        </w:tc>
      </w:tr>
      <w:tr w:rsidR="001A2B06" w:rsidRPr="0006180E" w:rsidTr="00AE078D">
        <w:trPr>
          <w:trHeight w:val="220"/>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r>
      <w:tr w:rsidR="001A2B06" w:rsidRPr="0006180E" w:rsidTr="00AE078D">
        <w:trPr>
          <w:trHeight w:val="220"/>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r>
      <w:tr w:rsidR="001A2B06" w:rsidRPr="0006180E" w:rsidTr="00AE078D">
        <w:trPr>
          <w:trHeight w:val="220"/>
        </w:trPr>
        <w:tc>
          <w:tcPr>
            <w:tcW w:w="3076" w:type="dxa"/>
            <w:tcBorders>
              <w:top w:val="nil"/>
              <w:left w:val="single" w:sz="4" w:space="0" w:color="auto"/>
              <w:bottom w:val="nil"/>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986"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896"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012" w:type="dxa"/>
            <w:tcBorders>
              <w:top w:val="nil"/>
              <w:left w:val="nil"/>
              <w:bottom w:val="nil"/>
              <w:right w:val="nil"/>
            </w:tcBorders>
            <w:shd w:val="clear" w:color="000000" w:fill="C5D9F1"/>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031" w:type="dxa"/>
            <w:tcBorders>
              <w:top w:val="nil"/>
              <w:left w:val="nil"/>
              <w:bottom w:val="nil"/>
              <w:right w:val="nil"/>
            </w:tcBorders>
            <w:shd w:val="clear" w:color="000000" w:fill="538DD5"/>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378" w:type="dxa"/>
            <w:tcBorders>
              <w:top w:val="nil"/>
              <w:left w:val="nil"/>
              <w:bottom w:val="nil"/>
              <w:right w:val="nil"/>
            </w:tcBorders>
            <w:shd w:val="clear" w:color="000000" w:fill="8DB4E2"/>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303" w:type="dxa"/>
            <w:tcBorders>
              <w:top w:val="nil"/>
              <w:left w:val="nil"/>
              <w:bottom w:val="nil"/>
              <w:right w:val="nil"/>
            </w:tcBorders>
            <w:shd w:val="clear" w:color="000000" w:fill="B8CCE4"/>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c>
          <w:tcPr>
            <w:tcW w:w="1207" w:type="dxa"/>
            <w:tcBorders>
              <w:top w:val="nil"/>
              <w:left w:val="nil"/>
              <w:bottom w:val="nil"/>
              <w:right w:val="single" w:sz="4" w:space="0" w:color="auto"/>
            </w:tcBorders>
            <w:shd w:val="clear" w:color="000000" w:fill="DCE6F1"/>
            <w:noWrap/>
            <w:vAlign w:val="bottom"/>
            <w:hideMark/>
          </w:tcPr>
          <w:p w:rsidR="001A2B06" w:rsidRPr="00710CBE" w:rsidRDefault="001A2B06" w:rsidP="00AE078D">
            <w:pPr>
              <w:spacing w:after="0" w:line="240" w:lineRule="auto"/>
              <w:rPr>
                <w:rFonts w:ascii="Calibri" w:eastAsia="Times New Roman" w:hAnsi="Calibri" w:cs="Times New Roman"/>
                <w:color w:val="000000"/>
                <w:sz w:val="24"/>
                <w:szCs w:val="24"/>
                <w:lang w:eastAsia="sv-SE"/>
              </w:rPr>
            </w:pPr>
            <w:r w:rsidRPr="00710CBE">
              <w:rPr>
                <w:rFonts w:ascii="Calibri" w:eastAsia="Times New Roman" w:hAnsi="Calibri" w:cs="Times New Roman"/>
                <w:color w:val="000000"/>
                <w:sz w:val="24"/>
                <w:szCs w:val="24"/>
                <w:lang w:eastAsia="sv-SE"/>
              </w:rPr>
              <w:t> </w:t>
            </w:r>
          </w:p>
        </w:tc>
      </w:tr>
      <w:tr w:rsidR="001A2B06" w:rsidRPr="0006180E" w:rsidTr="00AE078D">
        <w:trPr>
          <w:trHeight w:val="385"/>
        </w:trPr>
        <w:tc>
          <w:tcPr>
            <w:tcW w:w="3076" w:type="dxa"/>
            <w:tcBorders>
              <w:top w:val="nil"/>
              <w:left w:val="single" w:sz="4" w:space="0" w:color="auto"/>
              <w:bottom w:val="single" w:sz="4" w:space="0" w:color="auto"/>
              <w:right w:val="nil"/>
            </w:tcBorders>
            <w:shd w:val="clear" w:color="auto" w:fill="auto"/>
            <w:noWrap/>
            <w:vAlign w:val="bottom"/>
            <w:hideMark/>
          </w:tcPr>
          <w:p w:rsidR="001A2B06" w:rsidRPr="00710CBE" w:rsidRDefault="001A2B06" w:rsidP="00AE078D">
            <w:pPr>
              <w:spacing w:after="0" w:line="240" w:lineRule="auto"/>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Totalt antal mål J18elit+ allsvenskan</w:t>
            </w:r>
          </w:p>
        </w:tc>
        <w:tc>
          <w:tcPr>
            <w:tcW w:w="986" w:type="dxa"/>
            <w:tcBorders>
              <w:top w:val="nil"/>
              <w:left w:val="nil"/>
              <w:bottom w:val="single" w:sz="4" w:space="0" w:color="auto"/>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5231</w:t>
            </w:r>
          </w:p>
        </w:tc>
        <w:tc>
          <w:tcPr>
            <w:tcW w:w="896" w:type="dxa"/>
            <w:tcBorders>
              <w:top w:val="nil"/>
              <w:left w:val="nil"/>
              <w:bottom w:val="single" w:sz="4" w:space="0" w:color="auto"/>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7,1</w:t>
            </w:r>
          </w:p>
        </w:tc>
        <w:tc>
          <w:tcPr>
            <w:tcW w:w="1012" w:type="dxa"/>
            <w:tcBorders>
              <w:top w:val="nil"/>
              <w:left w:val="nil"/>
              <w:bottom w:val="single" w:sz="4" w:space="0" w:color="auto"/>
              <w:right w:val="nil"/>
            </w:tcBorders>
            <w:shd w:val="clear" w:color="000000" w:fill="C5D9F1"/>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4836</w:t>
            </w:r>
          </w:p>
        </w:tc>
        <w:tc>
          <w:tcPr>
            <w:tcW w:w="1031" w:type="dxa"/>
            <w:tcBorders>
              <w:top w:val="nil"/>
              <w:left w:val="nil"/>
              <w:bottom w:val="single" w:sz="4" w:space="0" w:color="auto"/>
              <w:right w:val="nil"/>
            </w:tcBorders>
            <w:shd w:val="clear" w:color="000000" w:fill="538DD5"/>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6,7</w:t>
            </w:r>
          </w:p>
        </w:tc>
        <w:tc>
          <w:tcPr>
            <w:tcW w:w="1378" w:type="dxa"/>
            <w:tcBorders>
              <w:top w:val="nil"/>
              <w:left w:val="nil"/>
              <w:bottom w:val="single" w:sz="4" w:space="0" w:color="auto"/>
              <w:right w:val="nil"/>
            </w:tcBorders>
            <w:shd w:val="clear" w:color="000000" w:fill="8DB4E2"/>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-395</w:t>
            </w:r>
          </w:p>
        </w:tc>
        <w:tc>
          <w:tcPr>
            <w:tcW w:w="1303" w:type="dxa"/>
            <w:tcBorders>
              <w:top w:val="nil"/>
              <w:left w:val="nil"/>
              <w:bottom w:val="single" w:sz="4" w:space="0" w:color="auto"/>
              <w:right w:val="nil"/>
            </w:tcBorders>
            <w:shd w:val="clear" w:color="000000" w:fill="B8CCE4"/>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-0,45</w:t>
            </w:r>
          </w:p>
        </w:tc>
        <w:tc>
          <w:tcPr>
            <w:tcW w:w="1207" w:type="dxa"/>
            <w:tcBorders>
              <w:top w:val="nil"/>
              <w:left w:val="nil"/>
              <w:bottom w:val="single" w:sz="4" w:space="0" w:color="auto"/>
              <w:right w:val="single" w:sz="4" w:space="0" w:color="auto"/>
            </w:tcBorders>
            <w:shd w:val="clear" w:color="000000" w:fill="DCE6F1"/>
            <w:noWrap/>
            <w:vAlign w:val="bottom"/>
            <w:hideMark/>
          </w:tcPr>
          <w:p w:rsidR="001A2B06" w:rsidRPr="00710CBE" w:rsidRDefault="001A2B06" w:rsidP="00AE078D">
            <w:pPr>
              <w:spacing w:after="0" w:line="240" w:lineRule="auto"/>
              <w:jc w:val="right"/>
              <w:rPr>
                <w:rFonts w:ascii="Calibri" w:eastAsia="Times New Roman" w:hAnsi="Calibri" w:cs="Times New Roman"/>
                <w:b/>
                <w:bCs/>
                <w:color w:val="000000"/>
                <w:sz w:val="24"/>
                <w:szCs w:val="24"/>
                <w:lang w:eastAsia="sv-SE"/>
              </w:rPr>
            </w:pPr>
            <w:r w:rsidRPr="00710CBE">
              <w:rPr>
                <w:rFonts w:ascii="Calibri" w:eastAsia="Times New Roman" w:hAnsi="Calibri" w:cs="Times New Roman"/>
                <w:b/>
                <w:bCs/>
                <w:color w:val="000000"/>
                <w:sz w:val="24"/>
                <w:szCs w:val="24"/>
                <w:lang w:eastAsia="sv-SE"/>
              </w:rPr>
              <w:t>-7,60%</w:t>
            </w:r>
          </w:p>
        </w:tc>
      </w:tr>
    </w:tbl>
    <w:p w:rsidR="001A2B06" w:rsidRDefault="001A2B06" w:rsidP="001A2B06">
      <w:pPr>
        <w:rPr>
          <w:sz w:val="16"/>
          <w:szCs w:val="16"/>
        </w:rPr>
      </w:pPr>
    </w:p>
    <w:p w:rsidR="001A2B06" w:rsidRDefault="001A2B06" w:rsidP="001A2B06">
      <w:pPr>
        <w:rPr>
          <w:sz w:val="16"/>
          <w:szCs w:val="16"/>
        </w:rPr>
      </w:pPr>
    </w:p>
    <w:p w:rsidR="001A2B06" w:rsidRPr="004D3895" w:rsidRDefault="001A2B06" w:rsidP="001A2B06">
      <w:pPr>
        <w:rPr>
          <w:sz w:val="32"/>
          <w:szCs w:val="32"/>
        </w:rPr>
      </w:pPr>
      <w:r w:rsidRPr="004D3895">
        <w:rPr>
          <w:sz w:val="32"/>
          <w:szCs w:val="32"/>
        </w:rPr>
        <w:t xml:space="preserve">                                                    J18 Elit</w:t>
      </w:r>
    </w:p>
    <w:p w:rsidR="001A2B06" w:rsidRDefault="001A2B06" w:rsidP="001A2B06">
      <w:pPr>
        <w:rPr>
          <w:sz w:val="16"/>
          <w:szCs w:val="16"/>
        </w:rPr>
      </w:pPr>
      <w:r>
        <w:rPr>
          <w:noProof/>
          <w:lang w:eastAsia="sv-SE"/>
        </w:rPr>
        <w:drawing>
          <wp:inline distT="0" distB="0" distL="0" distR="0" wp14:anchorId="15D5C0EE" wp14:editId="44573A69">
            <wp:extent cx="5248275" cy="2609850"/>
            <wp:effectExtent l="0" t="0" r="9525" b="19050"/>
            <wp:docPr id="6" name="Diagram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1A2B06" w:rsidRDefault="001A2B06" w:rsidP="001A2B06">
      <w:pPr>
        <w:rPr>
          <w:szCs w:val="16"/>
        </w:rPr>
      </w:pPr>
      <w:r w:rsidRPr="00E465A4">
        <w:rPr>
          <w:sz w:val="20"/>
          <w:szCs w:val="16"/>
        </w:rPr>
        <w:t xml:space="preserve">          </w:t>
      </w:r>
      <w:r w:rsidRPr="00E465A4">
        <w:rPr>
          <w:szCs w:val="16"/>
        </w:rPr>
        <w:t xml:space="preserve">       N</w:t>
      </w:r>
      <w:r>
        <w:rPr>
          <w:szCs w:val="16"/>
        </w:rPr>
        <w:t xml:space="preserve">orra                  </w:t>
      </w:r>
      <w:r w:rsidRPr="00E465A4">
        <w:rPr>
          <w:szCs w:val="16"/>
        </w:rPr>
        <w:t xml:space="preserve"> Östra</w:t>
      </w:r>
      <w:r>
        <w:rPr>
          <w:szCs w:val="16"/>
        </w:rPr>
        <w:t xml:space="preserve">              </w:t>
      </w:r>
      <w:r w:rsidRPr="00E465A4">
        <w:rPr>
          <w:szCs w:val="16"/>
        </w:rPr>
        <w:t xml:space="preserve"> Västra</w:t>
      </w:r>
      <w:r>
        <w:rPr>
          <w:szCs w:val="16"/>
        </w:rPr>
        <w:t xml:space="preserve">            </w:t>
      </w:r>
      <w:r w:rsidRPr="00E465A4">
        <w:rPr>
          <w:szCs w:val="16"/>
        </w:rPr>
        <w:t xml:space="preserve">  Södra</w:t>
      </w:r>
      <w:r>
        <w:rPr>
          <w:szCs w:val="16"/>
        </w:rPr>
        <w:t xml:space="preserve">              Totalt</w:t>
      </w:r>
    </w:p>
    <w:p w:rsidR="001A2B06" w:rsidRPr="00E465A4" w:rsidRDefault="001A2B06" w:rsidP="001A2B06">
      <w:pPr>
        <w:rPr>
          <w:color w:val="0070C0"/>
          <w:szCs w:val="16"/>
        </w:rPr>
      </w:pPr>
      <w:r w:rsidRPr="00E465A4">
        <w:rPr>
          <w:color w:val="0070C0"/>
          <w:szCs w:val="16"/>
        </w:rPr>
        <w:t>Serie1= 2013/2014</w:t>
      </w:r>
    </w:p>
    <w:p w:rsidR="001A2B06" w:rsidRDefault="001A2B06" w:rsidP="001A2B06">
      <w:pPr>
        <w:rPr>
          <w:color w:val="943634" w:themeColor="accent2" w:themeShade="BF"/>
          <w:szCs w:val="16"/>
        </w:rPr>
      </w:pPr>
      <w:r w:rsidRPr="00E465A4">
        <w:rPr>
          <w:color w:val="943634" w:themeColor="accent2" w:themeShade="BF"/>
          <w:szCs w:val="16"/>
        </w:rPr>
        <w:t>Serie 2= 2014/2015</w:t>
      </w:r>
    </w:p>
    <w:p w:rsidR="001A2B06" w:rsidRDefault="001A2B06" w:rsidP="001A2B06">
      <w:pPr>
        <w:rPr>
          <w:color w:val="943634" w:themeColor="accent2" w:themeShade="BF"/>
          <w:szCs w:val="16"/>
        </w:rPr>
      </w:pPr>
    </w:p>
    <w:p w:rsidR="001A2B06" w:rsidRDefault="001A2B06" w:rsidP="001A2B06">
      <w:pPr>
        <w:rPr>
          <w:b/>
          <w:sz w:val="24"/>
          <w:szCs w:val="24"/>
        </w:rPr>
      </w:pPr>
      <w:r w:rsidRPr="00E465A4">
        <w:rPr>
          <w:b/>
          <w:sz w:val="24"/>
          <w:szCs w:val="24"/>
        </w:rPr>
        <w:t>5.5 J18 allsvenskan</w:t>
      </w:r>
    </w:p>
    <w:p w:rsidR="001A2B06" w:rsidRDefault="001A2B06" w:rsidP="001A2B06">
      <w:pPr>
        <w:rPr>
          <w:b/>
          <w:sz w:val="24"/>
          <w:szCs w:val="24"/>
        </w:rPr>
      </w:pPr>
      <w:r>
        <w:rPr>
          <w:noProof/>
          <w:lang w:eastAsia="sv-SE"/>
        </w:rPr>
        <w:drawing>
          <wp:inline distT="0" distB="0" distL="0" distR="0" wp14:anchorId="6168A0B7" wp14:editId="05EA6CC4">
            <wp:extent cx="4391025" cy="2486025"/>
            <wp:effectExtent l="0" t="0" r="9525" b="9525"/>
            <wp:docPr id="7" name="Diagram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b/>
          <w:sz w:val="24"/>
          <w:szCs w:val="24"/>
        </w:rPr>
        <w:t xml:space="preserve">  </w:t>
      </w:r>
    </w:p>
    <w:p w:rsidR="001A2B06" w:rsidRDefault="001A2B06" w:rsidP="001A2B06">
      <w:pPr>
        <w:rPr>
          <w:b/>
          <w:sz w:val="24"/>
          <w:szCs w:val="24"/>
        </w:rPr>
      </w:pPr>
      <w:r>
        <w:rPr>
          <w:b/>
          <w:sz w:val="24"/>
          <w:szCs w:val="24"/>
        </w:rPr>
        <w:t xml:space="preserve">                   Norra                       Södra                     Totalt</w:t>
      </w:r>
    </w:p>
    <w:p w:rsidR="001A2B06" w:rsidRPr="00710CBE" w:rsidRDefault="001A2B06" w:rsidP="001A2B06">
      <w:pPr>
        <w:rPr>
          <w:b/>
          <w:color w:val="0070C0"/>
          <w:sz w:val="24"/>
          <w:szCs w:val="24"/>
        </w:rPr>
      </w:pPr>
      <w:r w:rsidRPr="00710CBE">
        <w:rPr>
          <w:color w:val="0070C0"/>
          <w:sz w:val="24"/>
          <w:szCs w:val="24"/>
        </w:rPr>
        <w:t>Serie 1= 2013/2014</w:t>
      </w:r>
    </w:p>
    <w:p w:rsidR="001A2B06" w:rsidRDefault="001A2B06" w:rsidP="001A2B06">
      <w:pPr>
        <w:rPr>
          <w:color w:val="943634" w:themeColor="accent2" w:themeShade="BF"/>
          <w:sz w:val="24"/>
          <w:szCs w:val="24"/>
        </w:rPr>
      </w:pPr>
      <w:r w:rsidRPr="00710CBE">
        <w:rPr>
          <w:color w:val="943634" w:themeColor="accent2" w:themeShade="BF"/>
          <w:sz w:val="24"/>
          <w:szCs w:val="24"/>
        </w:rPr>
        <w:t>Serie 2= 2014/2015</w:t>
      </w:r>
    </w:p>
    <w:p w:rsidR="001A2B06" w:rsidRDefault="001A2B06" w:rsidP="001A2B06">
      <w:pPr>
        <w:rPr>
          <w:color w:val="943634" w:themeColor="accent2" w:themeShade="BF"/>
          <w:sz w:val="24"/>
          <w:szCs w:val="24"/>
        </w:rPr>
      </w:pPr>
    </w:p>
    <w:p w:rsidR="001A2B06" w:rsidRPr="006A4D4F" w:rsidRDefault="001A2B06" w:rsidP="001A2B06">
      <w:pPr>
        <w:rPr>
          <w:sz w:val="24"/>
          <w:szCs w:val="24"/>
        </w:rPr>
      </w:pPr>
      <w:r w:rsidRPr="006A4D4F">
        <w:rPr>
          <w:sz w:val="24"/>
          <w:szCs w:val="24"/>
        </w:rPr>
        <w:t xml:space="preserve">Snittet jämfört mellan säsongerna där </w:t>
      </w:r>
      <w:r>
        <w:rPr>
          <w:sz w:val="24"/>
          <w:szCs w:val="24"/>
        </w:rPr>
        <w:t>ytterzonerna ändrade storlek.</w:t>
      </w:r>
    </w:p>
    <w:p w:rsidR="001A2B06" w:rsidRPr="006A4D4F" w:rsidRDefault="001A2B06" w:rsidP="001A2B06">
      <w:pPr>
        <w:rPr>
          <w:sz w:val="24"/>
          <w:szCs w:val="24"/>
        </w:rPr>
      </w:pPr>
    </w:p>
    <w:p w:rsidR="001A2B06" w:rsidRDefault="001A2B06" w:rsidP="001A2B06">
      <w:pPr>
        <w:rPr>
          <w:color w:val="943634" w:themeColor="accent2" w:themeShade="BF"/>
          <w:sz w:val="24"/>
          <w:szCs w:val="24"/>
        </w:rPr>
      </w:pPr>
    </w:p>
    <w:p w:rsidR="001A2B06" w:rsidRDefault="001A2B06" w:rsidP="001A2B06">
      <w:pPr>
        <w:rPr>
          <w:color w:val="943634" w:themeColor="accent2" w:themeShade="BF"/>
          <w:sz w:val="24"/>
          <w:szCs w:val="24"/>
        </w:rPr>
      </w:pPr>
    </w:p>
    <w:p w:rsidR="001A2B06" w:rsidRDefault="001A2B06" w:rsidP="001A2B06">
      <w:pPr>
        <w:rPr>
          <w:color w:val="943634" w:themeColor="accent2" w:themeShade="BF"/>
          <w:sz w:val="24"/>
          <w:szCs w:val="24"/>
        </w:rPr>
      </w:pPr>
    </w:p>
    <w:p w:rsidR="001A2B06" w:rsidRDefault="001A2B06" w:rsidP="001A2B06">
      <w:pPr>
        <w:rPr>
          <w:color w:val="943634" w:themeColor="accent2" w:themeShade="BF"/>
          <w:sz w:val="24"/>
          <w:szCs w:val="24"/>
        </w:rPr>
      </w:pPr>
    </w:p>
    <w:p w:rsidR="001A2B06" w:rsidRDefault="001A2B06" w:rsidP="001A2B06">
      <w:pPr>
        <w:rPr>
          <w:color w:val="943634" w:themeColor="accent2" w:themeShade="BF"/>
          <w:sz w:val="24"/>
          <w:szCs w:val="24"/>
        </w:rPr>
      </w:pPr>
    </w:p>
    <w:p w:rsidR="001A2B06" w:rsidRDefault="001A2B06" w:rsidP="001A2B06">
      <w:pPr>
        <w:rPr>
          <w:color w:val="943634" w:themeColor="accent2" w:themeShade="BF"/>
          <w:sz w:val="24"/>
          <w:szCs w:val="24"/>
        </w:rPr>
      </w:pPr>
    </w:p>
    <w:p w:rsidR="001A2B06" w:rsidRDefault="001A2B06" w:rsidP="001A2B06">
      <w:pPr>
        <w:rPr>
          <w:color w:val="943634" w:themeColor="accent2" w:themeShade="BF"/>
          <w:sz w:val="24"/>
          <w:szCs w:val="24"/>
        </w:rPr>
      </w:pPr>
    </w:p>
    <w:p w:rsidR="001A2B06" w:rsidRDefault="001A2B06" w:rsidP="001A2B06">
      <w:pPr>
        <w:rPr>
          <w:color w:val="943634" w:themeColor="accent2" w:themeShade="BF"/>
          <w:sz w:val="24"/>
          <w:szCs w:val="24"/>
        </w:rPr>
      </w:pPr>
    </w:p>
    <w:p w:rsidR="006160C6" w:rsidRDefault="006160C6" w:rsidP="001A2B06">
      <w:pPr>
        <w:rPr>
          <w:b/>
          <w:sz w:val="24"/>
          <w:szCs w:val="24"/>
        </w:rPr>
      </w:pPr>
    </w:p>
    <w:p w:rsidR="006160C6" w:rsidRDefault="006160C6" w:rsidP="001A2B06">
      <w:pPr>
        <w:rPr>
          <w:b/>
          <w:sz w:val="24"/>
          <w:szCs w:val="24"/>
        </w:rPr>
      </w:pPr>
    </w:p>
    <w:p w:rsidR="001A2B06" w:rsidRDefault="001A2B06" w:rsidP="001A2B06">
      <w:pPr>
        <w:rPr>
          <w:b/>
          <w:sz w:val="24"/>
          <w:szCs w:val="24"/>
        </w:rPr>
      </w:pPr>
      <w:r w:rsidRPr="001F2788">
        <w:rPr>
          <w:b/>
          <w:sz w:val="24"/>
          <w:szCs w:val="24"/>
        </w:rPr>
        <w:lastRenderedPageBreak/>
        <w:t>6. Diskussion</w:t>
      </w:r>
    </w:p>
    <w:p w:rsidR="001A2B06" w:rsidRDefault="001A2B06" w:rsidP="001A2B06">
      <w:pPr>
        <w:rPr>
          <w:b/>
          <w:sz w:val="24"/>
          <w:szCs w:val="24"/>
        </w:rPr>
      </w:pPr>
      <w:r>
        <w:rPr>
          <w:b/>
          <w:sz w:val="24"/>
          <w:szCs w:val="24"/>
        </w:rPr>
        <w:t>6.1 SHL</w:t>
      </w:r>
    </w:p>
    <w:p w:rsidR="001A2B06" w:rsidRDefault="001A2B06" w:rsidP="001A2B06">
      <w:pPr>
        <w:spacing w:after="0"/>
      </w:pPr>
      <w:r>
        <w:t xml:space="preserve">Tittar man på dem senaste 11 åren i SHL så har snittet skiftat. Går man in och kollar på seriesegraren säsongerna innan och efter ytterzonernas storleks förändring så har Skellefteå AIK i detta fall exakt samma poäng men har gjort färre antal mål och även släppt in färre antal mål. Självklart kan detta ha med det stora offensiva tapp av spelare som försvann från laget. Eller kan det vara så att defensiven har blivit bättre eller att målvakterna är bättre. Ni ser att det kan vara väldigt mycket som spelar in när det gäller antal mål. Så det kan vara svårt att peka på att ytterzonernas storlek spelar in vad gäller antal mål. </w:t>
      </w:r>
    </w:p>
    <w:p w:rsidR="001A2B06" w:rsidRDefault="001A2B06" w:rsidP="001A2B06">
      <w:pPr>
        <w:spacing w:after="0"/>
      </w:pPr>
    </w:p>
    <w:p w:rsidR="001A2B06" w:rsidRDefault="001A2B06" w:rsidP="001A2B06">
      <w:pPr>
        <w:spacing w:after="0"/>
      </w:pPr>
      <w:r>
        <w:t>Något som också kan påverka är bedömningen på vad som är mål och inte är mål eftersom det nu för tiden blir vanligare att videogranska vad som är mål och vad som inte är mål.</w:t>
      </w:r>
    </w:p>
    <w:p w:rsidR="001A2B06" w:rsidRDefault="001A2B06" w:rsidP="001A2B06">
      <w:pPr>
        <w:spacing w:after="0"/>
      </w:pPr>
      <w:r>
        <w:t>Detta skapar tveksamheter och gör att matcherna tappar tempo.</w:t>
      </w:r>
    </w:p>
    <w:p w:rsidR="001A2B06" w:rsidRDefault="001A2B06" w:rsidP="001A2B06">
      <w:pPr>
        <w:spacing w:after="0"/>
      </w:pPr>
      <w:r>
        <w:t>I detta fall så ser jag inte en tydlig linje vad som ok och vad som inte är okej vad gäller offside i målgården eller spark.</w:t>
      </w:r>
    </w:p>
    <w:p w:rsidR="001A2B06" w:rsidRDefault="001A2B06" w:rsidP="001A2B06">
      <w:pPr>
        <w:spacing w:after="0"/>
      </w:pPr>
    </w:p>
    <w:p w:rsidR="001A2B06" w:rsidRDefault="001A2B06" w:rsidP="001A2B06">
      <w:pPr>
        <w:spacing w:after="0"/>
      </w:pPr>
      <w:r>
        <w:t xml:space="preserve">Tittar man på snittet så har det mellan säsongerna 2006/2007 till 2014/2015 stadigt gått ner. </w:t>
      </w:r>
    </w:p>
    <w:p w:rsidR="001A2B06" w:rsidRDefault="001A2B06" w:rsidP="001A2B06">
      <w:pPr>
        <w:spacing w:after="0"/>
      </w:pPr>
      <w:r>
        <w:t>Totalt har det mellan dessa år minskat med 0,79 mål/match vilket totalt är 261 färre mål per säsong.</w:t>
      </w:r>
    </w:p>
    <w:p w:rsidR="001A2B06" w:rsidRDefault="001A2B06" w:rsidP="001A2B06">
      <w:pPr>
        <w:spacing w:after="0"/>
      </w:pPr>
      <w:r>
        <w:t>Säsongen 2013/2014 gick snittet upp med 0,49 mål per match vilket är 162 fler mål än säsongen 2012/2013.</w:t>
      </w:r>
    </w:p>
    <w:p w:rsidR="001A2B06" w:rsidRDefault="001A2B06" w:rsidP="001A2B06">
      <w:pPr>
        <w:spacing w:after="0"/>
      </w:pPr>
      <w:r>
        <w:t>Inför nuvarande säsong utökades storleken på ytterzonerna och målsnittet i SHL har sjunkit.</w:t>
      </w:r>
    </w:p>
    <w:p w:rsidR="001A2B06" w:rsidRDefault="001A2B06" w:rsidP="001A2B06">
      <w:pPr>
        <w:spacing w:after="0"/>
      </w:pPr>
      <w:r>
        <w:t>Totalt gjordes under 55 omgångar 1687 mål vilket är 55 mål färre än året innan.</w:t>
      </w:r>
    </w:p>
    <w:p w:rsidR="001A2B06" w:rsidRDefault="001A2B06" w:rsidP="001A2B06">
      <w:pPr>
        <w:spacing w:after="0"/>
      </w:pPr>
      <w:r>
        <w:t>Detta ger en minskning med 0,17 mål/match. Det går inte att säkerställa att det är på grund av ytterzonernas storleks ökning. Eftersom det ändå är så pass liten skillnad så kan nog slutsatsen vara att det inte blivit någon skillnad i SHL.</w:t>
      </w:r>
    </w:p>
    <w:p w:rsidR="001A2B06" w:rsidRDefault="001A2B06" w:rsidP="001A2B06">
      <w:pPr>
        <w:spacing w:after="0"/>
      </w:pPr>
    </w:p>
    <w:p w:rsidR="001A2B06" w:rsidRDefault="001A2B06" w:rsidP="001A2B06">
      <w:pPr>
        <w:spacing w:after="0"/>
      </w:pPr>
      <w:r>
        <w:t>Det finns alltid många olika aspekter som kan göra att målproduktionen ändras men går man in och kollar så ser man att det skiftat och att storleken på zonen inte har så stor betydelse.</w:t>
      </w:r>
    </w:p>
    <w:p w:rsidR="001A2B06" w:rsidRDefault="001A2B06" w:rsidP="001A2B06">
      <w:pPr>
        <w:spacing w:after="0"/>
      </w:pPr>
      <w:r>
        <w:t>Personligen tror jag att spelet defensivt har blivit mer ihop tryckt framför mål eftersom zonerna blivit större.</w:t>
      </w:r>
    </w:p>
    <w:p w:rsidR="001A2B06" w:rsidRDefault="001A2B06" w:rsidP="001A2B06">
      <w:pPr>
        <w:spacing w:after="0"/>
      </w:pPr>
      <w:r>
        <w:t>Defensiven har blivit viktigare eftersom man inte vill blotta sig och gå bort sig i och med större ytterzoner.</w:t>
      </w:r>
    </w:p>
    <w:p w:rsidR="001A2B06" w:rsidRDefault="001A2B06" w:rsidP="001A2B06">
      <w:pPr>
        <w:spacing w:after="0"/>
      </w:pPr>
      <w:r w:rsidRPr="002C71C2">
        <w:t>Så för att få en tydligare bild så kanske det skulle vara bättre att göra en längre jämförelse där snittet över 5 säsonger före ytterzonernas storlek samt 5 säsonger med större storlek på zonerna.</w:t>
      </w:r>
    </w:p>
    <w:p w:rsidR="001A2B06" w:rsidRDefault="001A2B06" w:rsidP="001A2B06">
      <w:pPr>
        <w:spacing w:after="0"/>
      </w:pPr>
    </w:p>
    <w:p w:rsidR="001A2B06" w:rsidRPr="00B4087F" w:rsidRDefault="001A2B06" w:rsidP="001A2B06">
      <w:pPr>
        <w:spacing w:after="0"/>
        <w:rPr>
          <w:b/>
          <w:sz w:val="24"/>
        </w:rPr>
      </w:pPr>
      <w:r w:rsidRPr="00B4087F">
        <w:rPr>
          <w:b/>
          <w:sz w:val="24"/>
        </w:rPr>
        <w:t>6.1 J18</w:t>
      </w:r>
    </w:p>
    <w:p w:rsidR="001A2B06" w:rsidRDefault="001A2B06" w:rsidP="001A2B06">
      <w:pPr>
        <w:spacing w:after="0"/>
      </w:pPr>
      <w:r>
        <w:t>Målsnittet i J18 elit samt j18 allsvenskan har haft en negativ utveckling vad gäller målsnittet.</w:t>
      </w:r>
    </w:p>
    <w:p w:rsidR="001A2B06" w:rsidRDefault="001A2B06" w:rsidP="001A2B06">
      <w:pPr>
        <w:spacing w:after="0"/>
      </w:pPr>
      <w:r>
        <w:t>Skillnaden mellan före och efter större ytterzoner har gett en minskning med 0,66 mål per match.</w:t>
      </w:r>
    </w:p>
    <w:p w:rsidR="001A2B06" w:rsidRDefault="001A2B06" w:rsidP="001A2B06">
      <w:pPr>
        <w:spacing w:after="0"/>
      </w:pPr>
      <w:r>
        <w:t xml:space="preserve">Kan det vara så att resultat har blivit viktigare och att det handlar så mycket om att vinna och inte lika mycket om att utbilda. </w:t>
      </w:r>
    </w:p>
    <w:p w:rsidR="001A2B06" w:rsidRDefault="001A2B06" w:rsidP="001A2B06">
      <w:pPr>
        <w:spacing w:after="0"/>
      </w:pPr>
      <w:r>
        <w:t xml:space="preserve">Sen kan man inte fastställa att det handlar om zonerna eftersom det endast går att jämföra snittet mellan två säsonger. </w:t>
      </w:r>
    </w:p>
    <w:p w:rsidR="001A2B06" w:rsidRDefault="001A2B06" w:rsidP="001A2B06">
      <w:pPr>
        <w:spacing w:after="0"/>
      </w:pPr>
      <w:r>
        <w:t>J18 serierna var betydligt jämnare i år och självklart kan detta också spela in.</w:t>
      </w:r>
    </w:p>
    <w:p w:rsidR="001A2B06" w:rsidRDefault="001A2B06" w:rsidP="001A2B06">
      <w:pPr>
        <w:spacing w:after="0"/>
      </w:pPr>
    </w:p>
    <w:p w:rsidR="001A2B06" w:rsidRPr="00B4087F" w:rsidRDefault="001A2B06" w:rsidP="001A2B06">
      <w:pPr>
        <w:spacing w:after="0"/>
        <w:rPr>
          <w:b/>
          <w:sz w:val="24"/>
          <w:szCs w:val="24"/>
        </w:rPr>
      </w:pPr>
      <w:r w:rsidRPr="00B4087F">
        <w:rPr>
          <w:b/>
          <w:sz w:val="24"/>
          <w:szCs w:val="24"/>
        </w:rPr>
        <w:t>6.2 NHL</w:t>
      </w:r>
    </w:p>
    <w:p w:rsidR="001A2B06" w:rsidRDefault="001A2B06" w:rsidP="001A2B06">
      <w:pPr>
        <w:spacing w:after="0"/>
      </w:pPr>
      <w:r>
        <w:t>Skillnaden mot NHL kan vara att eftersom den totala isytan är mindre än i Sverige så blir det tydligare att storleken på zonerna ger en större effekt än i Sverige.</w:t>
      </w:r>
    </w:p>
    <w:p w:rsidR="001A2B06" w:rsidRDefault="001A2B06" w:rsidP="001A2B06">
      <w:pPr>
        <w:spacing w:after="0"/>
      </w:pPr>
      <w:r>
        <w:t xml:space="preserve">I NHL gick snittet upp från 5,14 mål/match till 6,17 mål/match detta ger en ökning med </w:t>
      </w:r>
    </w:p>
    <w:p w:rsidR="001A2B06" w:rsidRDefault="001A2B06" w:rsidP="001A2B06">
      <w:pPr>
        <w:spacing w:after="0"/>
      </w:pPr>
      <w:r>
        <w:t>1,03 mål/match.</w:t>
      </w:r>
    </w:p>
    <w:p w:rsidR="001A2B06" w:rsidRDefault="001A2B06" w:rsidP="001A2B06">
      <w:pPr>
        <w:spacing w:after="0"/>
      </w:pPr>
      <w:r>
        <w:t xml:space="preserve">Viktigt att veta är att NHL även minskat maxmåtten på målvakternas utrusning. </w:t>
      </w:r>
    </w:p>
    <w:p w:rsidR="001A2B06" w:rsidRDefault="001A2B06" w:rsidP="001A2B06">
      <w:pPr>
        <w:spacing w:after="0"/>
      </w:pPr>
      <w:r>
        <w:t>I NHL tillåts det även mer framför mål och det är inte lika vanligt att mål döms bort.</w:t>
      </w:r>
    </w:p>
    <w:p w:rsidR="001A2B06" w:rsidRDefault="001A2B06" w:rsidP="001A2B06">
      <w:pPr>
        <w:spacing w:after="0"/>
      </w:pPr>
      <w:r>
        <w:t>I NHL har jag även kunnat göra en längre jämförelse då det var inför säsongen 2005/2006 som ytterzonerna ökade.</w:t>
      </w:r>
    </w:p>
    <w:p w:rsidR="001A2B06" w:rsidRDefault="001A2B06" w:rsidP="001A2B06">
      <w:pPr>
        <w:spacing w:after="0"/>
      </w:pPr>
      <w:r>
        <w:t>Tittar man på snitt antal mål från före och efter ökningen så har snittet endast ökat med 0,33 mål/match.</w:t>
      </w:r>
    </w:p>
    <w:p w:rsidR="001A2B06" w:rsidRDefault="001A2B06" w:rsidP="001A2B06">
      <w:pPr>
        <w:spacing w:after="0"/>
      </w:pPr>
      <w:r>
        <w:t>Det visar att spelet anpassar sig och att det jämnat ut sig med tiden.</w:t>
      </w:r>
    </w:p>
    <w:p w:rsidR="001A2B06" w:rsidRDefault="001A2B06" w:rsidP="001A2B06">
      <w:pPr>
        <w:spacing w:after="0"/>
      </w:pPr>
      <w:r>
        <w:t>Tittar vi på den senaste säsongen så ser vi att snittet hamnade på exakt samma som säsongen 99/00.</w:t>
      </w:r>
    </w:p>
    <w:p w:rsidR="001A2B06" w:rsidRDefault="001A2B06" w:rsidP="001A2B06">
      <w:pPr>
        <w:spacing w:after="0"/>
      </w:pPr>
      <w:r>
        <w:t>När vi tittar på fem senaste säsongerna och jämför dessa med fem senaste säsongerna innan ökningen av ytterzonerna så ser vi att det endast är en markant skillnad.</w:t>
      </w:r>
    </w:p>
    <w:p w:rsidR="001A2B06" w:rsidRDefault="001A2B06" w:rsidP="001A2B06">
      <w:pPr>
        <w:spacing w:after="0"/>
      </w:pPr>
      <w:r>
        <w:t>Skillnaden då är endast 0,16 mål/match.</w:t>
      </w:r>
    </w:p>
    <w:p w:rsidR="001A2B06" w:rsidRDefault="001A2B06" w:rsidP="001A2B06">
      <w:pPr>
        <w:spacing w:after="0"/>
      </w:pPr>
      <w:r>
        <w:t>På så vis kan jag understyrka att målsnittet jämnar ut sig med tiden.</w:t>
      </w:r>
    </w:p>
    <w:p w:rsidR="001A2B06" w:rsidRDefault="001A2B06" w:rsidP="001A2B06">
      <w:pPr>
        <w:spacing w:after="0"/>
      </w:pPr>
    </w:p>
    <w:p w:rsidR="001A2B06" w:rsidRDefault="001A2B06" w:rsidP="001A2B06">
      <w:pPr>
        <w:spacing w:after="0"/>
      </w:pPr>
    </w:p>
    <w:p w:rsidR="001A2B06" w:rsidRDefault="001A2B06" w:rsidP="001A2B06">
      <w:pPr>
        <w:spacing w:after="0"/>
      </w:pPr>
      <w:r>
        <w:t>Ett sätt för att öka målsnittet skulle vara att minska målgården samt att tillåta att mål görs med foten. Nu skall jag inte göra regeländringar men det kan vara bra att ha med sig i åtanke.</w:t>
      </w:r>
    </w:p>
    <w:p w:rsidR="001A2B06" w:rsidRDefault="001A2B06" w:rsidP="001A2B06">
      <w:pPr>
        <w:spacing w:after="0"/>
      </w:pPr>
      <w:r>
        <w:t>Andra åtaganden för att öka målproduktionen skulle vara att förstora målen minska skydden på målvakterna.</w:t>
      </w:r>
    </w:p>
    <w:p w:rsidR="001A2B06" w:rsidRDefault="001A2B06" w:rsidP="001A2B06">
      <w:pPr>
        <w:spacing w:after="0"/>
      </w:pPr>
      <w:r>
        <w:t>Personligen tycker inte jag att målproduktionen är det viktigaste. En match som slutar 2-1 kan vara betydligt bättre än en som slutar 7-6.</w:t>
      </w:r>
    </w:p>
    <w:p w:rsidR="001A2B06" w:rsidRDefault="001A2B06" w:rsidP="001A2B06">
      <w:pPr>
        <w:spacing w:after="0"/>
      </w:pPr>
      <w:r>
        <w:t>Hockey skall vara spel, finess, kamp, känslor men självklart även mål.</w:t>
      </w:r>
    </w:p>
    <w:p w:rsidR="001A2B06" w:rsidRDefault="001A2B06" w:rsidP="001A2B06">
      <w:pPr>
        <w:spacing w:after="0"/>
      </w:pPr>
      <w:r>
        <w:t xml:space="preserve">I en framtid så tror jag inte att det kommer att bli några större förändringar det enda ju skulle kunna tänka mig är att målen görs lite större. </w:t>
      </w:r>
    </w:p>
    <w:p w:rsidR="001A2B06" w:rsidRDefault="001A2B06" w:rsidP="001A2B06">
      <w:pPr>
        <w:spacing w:after="0"/>
      </w:pPr>
      <w:r>
        <w:t xml:space="preserve">Men den som lever får se.   </w:t>
      </w:r>
    </w:p>
    <w:p w:rsidR="001A2B06" w:rsidRDefault="001A2B06" w:rsidP="001A2B06">
      <w:pPr>
        <w:rPr>
          <w:b/>
          <w:sz w:val="24"/>
          <w:szCs w:val="24"/>
        </w:rPr>
      </w:pPr>
    </w:p>
    <w:p w:rsidR="001A2B06" w:rsidRDefault="001A2B06" w:rsidP="001A2B06">
      <w:pPr>
        <w:rPr>
          <w:b/>
          <w:sz w:val="24"/>
          <w:szCs w:val="24"/>
        </w:rPr>
      </w:pPr>
    </w:p>
    <w:p w:rsidR="001A2B06" w:rsidRDefault="001A2B06" w:rsidP="001A2B06">
      <w:pPr>
        <w:rPr>
          <w:b/>
          <w:sz w:val="24"/>
          <w:szCs w:val="24"/>
        </w:rPr>
      </w:pPr>
    </w:p>
    <w:p w:rsidR="001A2B06" w:rsidRDefault="001A2B06" w:rsidP="001A2B06">
      <w:pPr>
        <w:rPr>
          <w:b/>
          <w:sz w:val="24"/>
          <w:szCs w:val="24"/>
        </w:rPr>
      </w:pPr>
    </w:p>
    <w:p w:rsidR="001A2B06" w:rsidRDefault="001A2B06" w:rsidP="001A2B06">
      <w:pPr>
        <w:rPr>
          <w:b/>
          <w:sz w:val="24"/>
          <w:szCs w:val="24"/>
        </w:rPr>
      </w:pPr>
    </w:p>
    <w:p w:rsidR="001A2B06" w:rsidRDefault="001A2B06" w:rsidP="001A2B06">
      <w:pPr>
        <w:rPr>
          <w:b/>
          <w:sz w:val="24"/>
          <w:szCs w:val="24"/>
        </w:rPr>
      </w:pPr>
    </w:p>
    <w:p w:rsidR="001A2B06" w:rsidRDefault="001A2B06" w:rsidP="001A2B06">
      <w:pPr>
        <w:rPr>
          <w:b/>
          <w:sz w:val="24"/>
          <w:szCs w:val="24"/>
        </w:rPr>
      </w:pPr>
    </w:p>
    <w:p w:rsidR="001A2B06" w:rsidRDefault="001A2B06" w:rsidP="001A2B06">
      <w:pPr>
        <w:rPr>
          <w:b/>
          <w:sz w:val="24"/>
          <w:szCs w:val="24"/>
        </w:rPr>
      </w:pPr>
    </w:p>
    <w:p w:rsidR="001A2B06" w:rsidRDefault="001A2B06" w:rsidP="001A2B06">
      <w:pPr>
        <w:rPr>
          <w:b/>
          <w:sz w:val="24"/>
          <w:szCs w:val="24"/>
        </w:rPr>
      </w:pPr>
    </w:p>
    <w:p w:rsidR="001A2B06" w:rsidRDefault="00AE078D" w:rsidP="001A2B06">
      <w:pPr>
        <w:rPr>
          <w:b/>
          <w:sz w:val="24"/>
          <w:szCs w:val="24"/>
        </w:rPr>
      </w:pPr>
      <w:r>
        <w:rPr>
          <w:b/>
          <w:sz w:val="24"/>
          <w:szCs w:val="24"/>
        </w:rPr>
        <w:lastRenderedPageBreak/>
        <w:t>Elektroniska källor</w:t>
      </w:r>
    </w:p>
    <w:p w:rsidR="00AE078D" w:rsidRDefault="00AE078D" w:rsidP="001A2B06">
      <w:pPr>
        <w:rPr>
          <w:b/>
          <w:sz w:val="24"/>
          <w:szCs w:val="24"/>
        </w:rPr>
      </w:pPr>
    </w:p>
    <w:p w:rsidR="00AE078D" w:rsidRDefault="002D7AC7" w:rsidP="001A2B06">
      <w:pPr>
        <w:rPr>
          <w:b/>
          <w:sz w:val="24"/>
          <w:szCs w:val="24"/>
        </w:rPr>
      </w:pPr>
      <w:hyperlink r:id="rId37" w:history="1">
        <w:r w:rsidR="00AE078D" w:rsidRPr="00C92D74">
          <w:rPr>
            <w:rStyle w:val="Hyperlnk"/>
            <w:b/>
            <w:sz w:val="24"/>
            <w:szCs w:val="24"/>
          </w:rPr>
          <w:t>http://sv.wikipedia.org/wiki/National_Hockey_League</w:t>
        </w:r>
      </w:hyperlink>
    </w:p>
    <w:p w:rsidR="00AE078D" w:rsidRDefault="002D7AC7" w:rsidP="001A2B06">
      <w:pPr>
        <w:rPr>
          <w:b/>
          <w:sz w:val="24"/>
          <w:szCs w:val="24"/>
        </w:rPr>
      </w:pPr>
      <w:hyperlink r:id="rId38" w:history="1">
        <w:r w:rsidR="00AE078D" w:rsidRPr="00C92D74">
          <w:rPr>
            <w:rStyle w:val="Hyperlnk"/>
            <w:b/>
            <w:sz w:val="24"/>
            <w:szCs w:val="24"/>
          </w:rPr>
          <w:t>http://stats.swehockey.se/</w:t>
        </w:r>
      </w:hyperlink>
    </w:p>
    <w:p w:rsidR="00AE078D" w:rsidRDefault="002D7AC7" w:rsidP="001A2B06">
      <w:pPr>
        <w:rPr>
          <w:b/>
          <w:sz w:val="24"/>
          <w:szCs w:val="24"/>
        </w:rPr>
      </w:pPr>
      <w:hyperlink r:id="rId39" w:anchor="&amp;navid=nav-stn-div" w:history="1">
        <w:r w:rsidR="00AE078D" w:rsidRPr="00C92D74">
          <w:rPr>
            <w:rStyle w:val="Hyperlnk"/>
            <w:b/>
            <w:sz w:val="24"/>
            <w:szCs w:val="24"/>
          </w:rPr>
          <w:t>http://www.nhl.com/ice/standings.htm?type=DIV#&amp;navid=nav-stn-div</w:t>
        </w:r>
      </w:hyperlink>
    </w:p>
    <w:p w:rsidR="00AE078D" w:rsidRDefault="002D7AC7" w:rsidP="001A2B06">
      <w:pPr>
        <w:rPr>
          <w:b/>
          <w:sz w:val="24"/>
          <w:szCs w:val="24"/>
        </w:rPr>
      </w:pPr>
      <w:hyperlink r:id="rId40" w:history="1">
        <w:r w:rsidR="00AE078D" w:rsidRPr="00C92D74">
          <w:rPr>
            <w:rStyle w:val="Hyperlnk"/>
            <w:b/>
            <w:sz w:val="24"/>
            <w:szCs w:val="24"/>
          </w:rPr>
          <w:t>http://www.nhl.com/ice/standings.htm?season=20132014&amp;type=DIV</w:t>
        </w:r>
      </w:hyperlink>
    </w:p>
    <w:p w:rsidR="00AE078D" w:rsidRDefault="002D7AC7" w:rsidP="001A2B06">
      <w:pPr>
        <w:rPr>
          <w:b/>
          <w:sz w:val="24"/>
          <w:szCs w:val="24"/>
        </w:rPr>
      </w:pPr>
      <w:hyperlink r:id="rId41" w:history="1">
        <w:r w:rsidR="002C0EB5" w:rsidRPr="00C92D74">
          <w:rPr>
            <w:rStyle w:val="Hyperlnk"/>
            <w:b/>
            <w:sz w:val="24"/>
            <w:szCs w:val="24"/>
          </w:rPr>
          <w:t>http://sv.wikipedia.org/wiki/National_Hockey_League</w:t>
        </w:r>
      </w:hyperlink>
    </w:p>
    <w:p w:rsidR="002C0EB5" w:rsidRDefault="002C0EB5" w:rsidP="001A2B06">
      <w:pPr>
        <w:rPr>
          <w:b/>
          <w:sz w:val="24"/>
          <w:szCs w:val="24"/>
        </w:rPr>
      </w:pPr>
    </w:p>
    <w:p w:rsidR="001A2B06" w:rsidRPr="001F2788" w:rsidRDefault="001A2B06" w:rsidP="001A2B06">
      <w:pPr>
        <w:rPr>
          <w:b/>
          <w:sz w:val="24"/>
          <w:szCs w:val="24"/>
        </w:rPr>
      </w:pPr>
    </w:p>
    <w:p w:rsidR="001A2B06" w:rsidRPr="00710CBE" w:rsidRDefault="001A2B06" w:rsidP="001A2B06">
      <w:pPr>
        <w:rPr>
          <w:color w:val="943634" w:themeColor="accent2" w:themeShade="BF"/>
          <w:sz w:val="24"/>
          <w:szCs w:val="24"/>
        </w:rPr>
      </w:pPr>
    </w:p>
    <w:p w:rsidR="001A2B06" w:rsidRPr="00787C12" w:rsidRDefault="001A2B06" w:rsidP="0052524C">
      <w:pPr>
        <w:rPr>
          <w:sz w:val="20"/>
        </w:rPr>
      </w:pPr>
    </w:p>
    <w:sectPr w:rsidR="001A2B06" w:rsidRPr="00787C12">
      <w:footerReference w:type="default" r:id="rId4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AC7" w:rsidRDefault="002D7AC7" w:rsidP="00D108C5">
      <w:pPr>
        <w:spacing w:after="0" w:line="240" w:lineRule="auto"/>
      </w:pPr>
      <w:r>
        <w:separator/>
      </w:r>
    </w:p>
  </w:endnote>
  <w:endnote w:type="continuationSeparator" w:id="0">
    <w:p w:rsidR="002D7AC7" w:rsidRDefault="002D7AC7" w:rsidP="00D10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 w:name="Arial">
    <w:panose1 w:val="020B0604020202020204"/>
    <w:charset w:val="00"/>
    <w:family w:val="swiss"/>
    <w:pitch w:val="variable"/>
    <w:sig w:usb0="E0002AFF" w:usb1="C0007843" w:usb2="00000009" w:usb3="00000000" w:csb0="000001FF" w:csb1="00000000"/>
  </w:font>
  <w:font w:name="Open Sans">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1256419"/>
      <w:docPartObj>
        <w:docPartGallery w:val="Page Numbers (Bottom of Page)"/>
        <w:docPartUnique/>
      </w:docPartObj>
    </w:sdtPr>
    <w:sdtEndPr/>
    <w:sdtContent>
      <w:p w:rsidR="00AE078D" w:rsidRDefault="00AE078D">
        <w:pPr>
          <w:pStyle w:val="Sidfot"/>
          <w:jc w:val="right"/>
        </w:pPr>
        <w:r>
          <w:fldChar w:fldCharType="begin"/>
        </w:r>
        <w:r>
          <w:instrText>PAGE   \* MERGEFORMAT</w:instrText>
        </w:r>
        <w:r>
          <w:fldChar w:fldCharType="separate"/>
        </w:r>
        <w:r w:rsidR="001064F4">
          <w:rPr>
            <w:noProof/>
          </w:rPr>
          <w:t>18</w:t>
        </w:r>
        <w:r>
          <w:fldChar w:fldCharType="end"/>
        </w:r>
      </w:p>
    </w:sdtContent>
  </w:sdt>
  <w:p w:rsidR="00AE078D" w:rsidRDefault="00AE078D">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AC7" w:rsidRDefault="002D7AC7" w:rsidP="00D108C5">
      <w:pPr>
        <w:spacing w:after="0" w:line="240" w:lineRule="auto"/>
      </w:pPr>
      <w:r>
        <w:separator/>
      </w:r>
    </w:p>
  </w:footnote>
  <w:footnote w:type="continuationSeparator" w:id="0">
    <w:p w:rsidR="002D7AC7" w:rsidRDefault="002D7AC7" w:rsidP="00D108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B876AD"/>
    <w:multiLevelType w:val="hybridMultilevel"/>
    <w:tmpl w:val="9B06BDA8"/>
    <w:lvl w:ilvl="0" w:tplc="D0DC00B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nsid w:val="753D08F7"/>
    <w:multiLevelType w:val="hybridMultilevel"/>
    <w:tmpl w:val="3DAA11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790F7C03"/>
    <w:multiLevelType w:val="hybridMultilevel"/>
    <w:tmpl w:val="7B8AF7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24C"/>
    <w:rsid w:val="001064F4"/>
    <w:rsid w:val="00117E41"/>
    <w:rsid w:val="00163786"/>
    <w:rsid w:val="0018563C"/>
    <w:rsid w:val="001A2B06"/>
    <w:rsid w:val="001D5C70"/>
    <w:rsid w:val="00225D76"/>
    <w:rsid w:val="002C0EB5"/>
    <w:rsid w:val="002D7AC7"/>
    <w:rsid w:val="00434254"/>
    <w:rsid w:val="004B2E2C"/>
    <w:rsid w:val="004F337D"/>
    <w:rsid w:val="0052524C"/>
    <w:rsid w:val="005444FB"/>
    <w:rsid w:val="006160C6"/>
    <w:rsid w:val="00787C12"/>
    <w:rsid w:val="007E04EC"/>
    <w:rsid w:val="008F412F"/>
    <w:rsid w:val="009172CE"/>
    <w:rsid w:val="00944E2E"/>
    <w:rsid w:val="00A606CD"/>
    <w:rsid w:val="00AE078D"/>
    <w:rsid w:val="00C37AD6"/>
    <w:rsid w:val="00D108C5"/>
    <w:rsid w:val="00D17363"/>
    <w:rsid w:val="00E4406A"/>
    <w:rsid w:val="00E533FC"/>
    <w:rsid w:val="00ED3EE0"/>
    <w:rsid w:val="00F5648F"/>
    <w:rsid w:val="00FE57F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53DB50-A2DE-44A4-8058-DE58F9DB6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link w:val="BallongtextChar"/>
    <w:uiPriority w:val="99"/>
    <w:semiHidden/>
    <w:unhideWhenUsed/>
    <w:rsid w:val="0052524C"/>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52524C"/>
    <w:rPr>
      <w:rFonts w:ascii="Tahoma" w:hAnsi="Tahoma" w:cs="Tahoma"/>
      <w:sz w:val="16"/>
      <w:szCs w:val="16"/>
    </w:rPr>
  </w:style>
  <w:style w:type="paragraph" w:styleId="Liststycke">
    <w:name w:val="List Paragraph"/>
    <w:basedOn w:val="Normal"/>
    <w:uiPriority w:val="34"/>
    <w:qFormat/>
    <w:rsid w:val="004F337D"/>
    <w:pPr>
      <w:ind w:left="720"/>
      <w:contextualSpacing/>
    </w:pPr>
  </w:style>
  <w:style w:type="paragraph" w:styleId="Sidhuvud">
    <w:name w:val="header"/>
    <w:basedOn w:val="Normal"/>
    <w:link w:val="SidhuvudChar"/>
    <w:uiPriority w:val="99"/>
    <w:unhideWhenUsed/>
    <w:rsid w:val="00D108C5"/>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D108C5"/>
  </w:style>
  <w:style w:type="paragraph" w:styleId="Sidfot">
    <w:name w:val="footer"/>
    <w:basedOn w:val="Normal"/>
    <w:link w:val="SidfotChar"/>
    <w:uiPriority w:val="99"/>
    <w:unhideWhenUsed/>
    <w:rsid w:val="00D108C5"/>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D108C5"/>
  </w:style>
  <w:style w:type="character" w:styleId="Hyperlnk">
    <w:name w:val="Hyperlink"/>
    <w:basedOn w:val="Standardstycketeckensnitt"/>
    <w:uiPriority w:val="99"/>
    <w:unhideWhenUsed/>
    <w:rsid w:val="001A2B06"/>
    <w:rPr>
      <w:color w:val="0000FF"/>
      <w:u w:val="single"/>
    </w:rPr>
  </w:style>
  <w:style w:type="paragraph" w:styleId="Normalwebb">
    <w:name w:val="Normal (Web)"/>
    <w:basedOn w:val="Normal"/>
    <w:uiPriority w:val="99"/>
    <w:semiHidden/>
    <w:unhideWhenUsed/>
    <w:rsid w:val="001A2B06"/>
    <w:pPr>
      <w:spacing w:before="100" w:beforeAutospacing="1" w:after="100" w:afterAutospacing="1" w:line="240" w:lineRule="auto"/>
    </w:pPr>
    <w:rPr>
      <w:rFonts w:ascii="Times New Roman" w:eastAsia="Times New Roman"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wikipedia.org/wiki/Ottawa_Senators" TargetMode="External"/><Relationship Id="rId18" Type="http://schemas.openxmlformats.org/officeDocument/2006/relationships/hyperlink" Target="http://sv.wikipedia.org/wiki/Edmonton_Oilers" TargetMode="External"/><Relationship Id="rId26" Type="http://schemas.openxmlformats.org/officeDocument/2006/relationships/hyperlink" Target="http://sv.wikipedia.org/wiki/Kvalserien_till_Svenska_hockeyligan_2014/2015" TargetMode="External"/><Relationship Id="rId39" Type="http://schemas.openxmlformats.org/officeDocument/2006/relationships/hyperlink" Target="http://www.nhl.com/ice/standings.htm?type=DIV" TargetMode="External"/><Relationship Id="rId3" Type="http://schemas.openxmlformats.org/officeDocument/2006/relationships/styles" Target="styles.xml"/><Relationship Id="rId21" Type="http://schemas.openxmlformats.org/officeDocument/2006/relationships/hyperlink" Target="http://sv.wikipedia.org/wiki/Skellefte%C3%A5_AIK" TargetMode="External"/><Relationship Id="rId34" Type="http://schemas.openxmlformats.org/officeDocument/2006/relationships/chart" Target="charts/chart4.xm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v.wikipedia.org/wiki/NHLPA" TargetMode="External"/><Relationship Id="rId17" Type="http://schemas.openxmlformats.org/officeDocument/2006/relationships/hyperlink" Target="http://sv.wikipedia.org/wiki/Carolina_Hurricanes" TargetMode="External"/><Relationship Id="rId25" Type="http://schemas.openxmlformats.org/officeDocument/2006/relationships/hyperlink" Target="http://sv.wikipedia.org/wiki/AIK_Ishockey" TargetMode="External"/><Relationship Id="rId33" Type="http://schemas.openxmlformats.org/officeDocument/2006/relationships/chart" Target="charts/chart3.xml"/><Relationship Id="rId38" Type="http://schemas.openxmlformats.org/officeDocument/2006/relationships/hyperlink" Target="http://stats.swehockey.se/" TargetMode="External"/><Relationship Id="rId2" Type="http://schemas.openxmlformats.org/officeDocument/2006/relationships/numbering" Target="numbering.xml"/><Relationship Id="rId16" Type="http://schemas.openxmlformats.org/officeDocument/2006/relationships/hyperlink" Target="http://sv.wikipedia.org/wiki/2006" TargetMode="External"/><Relationship Id="rId20" Type="http://schemas.openxmlformats.org/officeDocument/2006/relationships/hyperlink" Target="http://sv.wikipedia.org/wiki/Sverige" TargetMode="External"/><Relationship Id="rId29" Type="http://schemas.openxmlformats.org/officeDocument/2006/relationships/hyperlink" Target="http://sv.wikipedia.org/wiki/Svenska_hockeyligan" TargetMode="External"/><Relationship Id="rId41" Type="http://schemas.openxmlformats.org/officeDocument/2006/relationships/hyperlink" Target="http://sv.wikipedia.org/wiki/National_Hockey_Leagu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wikipedia.org/wiki/National_Hockey_League" TargetMode="External"/><Relationship Id="rId24" Type="http://schemas.openxmlformats.org/officeDocument/2006/relationships/hyperlink" Target="http://sv.wikipedia.org/wiki/%C3%96rebro_HK" TargetMode="External"/><Relationship Id="rId32" Type="http://schemas.openxmlformats.org/officeDocument/2006/relationships/chart" Target="charts/chart2.xml"/><Relationship Id="rId37" Type="http://schemas.openxmlformats.org/officeDocument/2006/relationships/hyperlink" Target="http://sv.wikipedia.org/wiki/National_Hockey_League" TargetMode="External"/><Relationship Id="rId40" Type="http://schemas.openxmlformats.org/officeDocument/2006/relationships/hyperlink" Target="http://www.nhl.com/ice/standings.htm?season=20132014&amp;type=DIV" TargetMode="External"/><Relationship Id="rId5" Type="http://schemas.openxmlformats.org/officeDocument/2006/relationships/webSettings" Target="webSettings.xml"/><Relationship Id="rId15" Type="http://schemas.openxmlformats.org/officeDocument/2006/relationships/hyperlink" Target="http://sv.wikipedia.org/wiki/19_juni" TargetMode="External"/><Relationship Id="rId23" Type="http://schemas.openxmlformats.org/officeDocument/2006/relationships/hyperlink" Target="http://sv.wikipedia.org/wiki/Leksands_IF" TargetMode="External"/><Relationship Id="rId28" Type="http://schemas.openxmlformats.org/officeDocument/2006/relationships/hyperlink" Target="http://sv.wikipedia.org/wiki/Svenska_hockeyligan_2014/2015" TargetMode="External"/><Relationship Id="rId36" Type="http://schemas.openxmlformats.org/officeDocument/2006/relationships/chart" Target="charts/chart6.xml"/><Relationship Id="rId10" Type="http://schemas.openxmlformats.org/officeDocument/2006/relationships/hyperlink" Target="http://sv.wikipedia.org/wiki/National_Hockey_League_1954/1955" TargetMode="External"/><Relationship Id="rId19" Type="http://schemas.openxmlformats.org/officeDocument/2006/relationships/hyperlink" Target="http://sv.wikipedia.org/wiki/National_Hockey_League_1995/1996" TargetMode="External"/><Relationship Id="rId31" Type="http://schemas.openxmlformats.org/officeDocument/2006/relationships/chart" Target="charts/chart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wikipedia.org/wiki/Calgary_Flames" TargetMode="External"/><Relationship Id="rId14" Type="http://schemas.openxmlformats.org/officeDocument/2006/relationships/hyperlink" Target="http://sv.wikipedia.org/wiki/Joe_Thornton" TargetMode="External"/><Relationship Id="rId22" Type="http://schemas.openxmlformats.org/officeDocument/2006/relationships/hyperlink" Target="http://sv.wikipedia.org/wiki/F%C3%A4rjestad_BK" TargetMode="External"/><Relationship Id="rId27" Type="http://schemas.openxmlformats.org/officeDocument/2006/relationships/hyperlink" Target="http://sv.wikipedia.org/wiki/Djurg%C3%A5rden_Hockey" TargetMode="External"/><Relationship Id="rId30" Type="http://schemas.openxmlformats.org/officeDocument/2006/relationships/hyperlink" Target="http://sv.wikipedia.org/wiki/Sverige" TargetMode="External"/><Relationship Id="rId35" Type="http://schemas.openxmlformats.org/officeDocument/2006/relationships/chart" Target="charts/chart5.xml"/><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nkar\Documents\ETU\Antal%20m&#229;l%20j1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nkar\Documents\ETU\Antal%20m&#229;l%20j18.xlsx"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kalkylblad1.xlsx"/></Relationships>
</file>

<file path=word/charts/_rels/chart4.xml.rels><?xml version="1.0" encoding="UTF-8" standalone="yes"?>
<Relationships xmlns="http://schemas.openxmlformats.org/package/2006/relationships"><Relationship Id="rId1" Type="http://schemas.openxmlformats.org/officeDocument/2006/relationships/oleObject" Target="file:///C:\Users\ankar\Documents\ETU\Antal%20m&#229;l%20j1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nkar\Documents\ETU\Antal%20m&#229;l%20j18.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nkar\Documents\ETU\Antal%20m&#229;l%20j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5127309364493553E-2"/>
          <c:y val="6.0659900029978772E-2"/>
          <c:w val="0.90073366252947196"/>
          <c:h val="0.86026874358096539"/>
        </c:manualLayout>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Blad4!$D$17:$D$34</c:f>
              <c:numCache>
                <c:formatCode>General</c:formatCode>
                <c:ptCount val="18"/>
                <c:pt idx="0">
                  <c:v>5.26</c:v>
                </c:pt>
                <c:pt idx="1">
                  <c:v>5.49</c:v>
                </c:pt>
                <c:pt idx="2">
                  <c:v>5.51</c:v>
                </c:pt>
                <c:pt idx="3">
                  <c:v>5.24</c:v>
                </c:pt>
                <c:pt idx="4">
                  <c:v>5.31</c:v>
                </c:pt>
                <c:pt idx="5">
                  <c:v>5.14</c:v>
                </c:pt>
                <c:pt idx="6">
                  <c:v>0</c:v>
                </c:pt>
                <c:pt idx="7">
                  <c:v>6.17</c:v>
                </c:pt>
                <c:pt idx="8">
                  <c:v>5.89</c:v>
                </c:pt>
                <c:pt idx="9">
                  <c:v>5.57</c:v>
                </c:pt>
                <c:pt idx="10">
                  <c:v>5.82</c:v>
                </c:pt>
                <c:pt idx="11">
                  <c:v>5.68</c:v>
                </c:pt>
                <c:pt idx="12">
                  <c:v>5.59</c:v>
                </c:pt>
                <c:pt idx="13">
                  <c:v>5.47</c:v>
                </c:pt>
                <c:pt idx="14">
                  <c:v>5.44</c:v>
                </c:pt>
                <c:pt idx="15">
                  <c:v>5.49</c:v>
                </c:pt>
                <c:pt idx="16">
                  <c:v>5.49</c:v>
                </c:pt>
              </c:numCache>
            </c:numRef>
          </c:val>
        </c:ser>
        <c:dLbls>
          <c:showLegendKey val="0"/>
          <c:showVal val="0"/>
          <c:showCatName val="0"/>
          <c:showSerName val="0"/>
          <c:showPercent val="0"/>
          <c:showBubbleSize val="0"/>
        </c:dLbls>
        <c:gapWidth val="150"/>
        <c:axId val="255280464"/>
        <c:axId val="423022032"/>
      </c:barChart>
      <c:catAx>
        <c:axId val="255280464"/>
        <c:scaling>
          <c:orientation val="minMax"/>
        </c:scaling>
        <c:delete val="0"/>
        <c:axPos val="b"/>
        <c:majorTickMark val="out"/>
        <c:minorTickMark val="none"/>
        <c:tickLblPos val="nextTo"/>
        <c:crossAx val="423022032"/>
        <c:crosses val="autoZero"/>
        <c:auto val="1"/>
        <c:lblAlgn val="ctr"/>
        <c:lblOffset val="100"/>
        <c:noMultiLvlLbl val="0"/>
      </c:catAx>
      <c:valAx>
        <c:axId val="423022032"/>
        <c:scaling>
          <c:orientation val="minMax"/>
        </c:scaling>
        <c:delete val="0"/>
        <c:axPos val="l"/>
        <c:majorGridlines/>
        <c:numFmt formatCode="General" sourceLinked="1"/>
        <c:majorTickMark val="out"/>
        <c:minorTickMark val="none"/>
        <c:tickLblPos val="nextTo"/>
        <c:crossAx val="255280464"/>
        <c:crosses val="autoZero"/>
        <c:crossBetween val="between"/>
      </c:valAx>
      <c:spPr>
        <a:effectLst>
          <a:softEdge rad="0"/>
        </a:effectLst>
        <a:scene3d>
          <a:camera prst="orthographicFront"/>
          <a:lightRig rig="threePt" dir="t"/>
        </a:scene3d>
        <a:sp3d>
          <a:bevelT w="6350" h="152400"/>
        </a:sp3d>
      </c:spPr>
    </c:plotArea>
    <c:legend>
      <c:legendPos val="r"/>
      <c:overlay val="0"/>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636346643613169"/>
          <c:y val="2.9969408790361467E-2"/>
          <c:w val="0.65265855121225569"/>
          <c:h val="0.82244724263419278"/>
        </c:manualLayout>
      </c:layout>
      <c:barChart>
        <c:barDir val="col"/>
        <c:grouping val="clustered"/>
        <c:varyColors val="0"/>
        <c:ser>
          <c:idx val="0"/>
          <c:order val="0"/>
          <c:invertIfNegative val="0"/>
          <c:dLbls>
            <c:spPr>
              <a:noFill/>
              <a:ln>
                <a:noFill/>
              </a:ln>
              <a:effectLst/>
            </c:spPr>
            <c:txPr>
              <a:bodyPr/>
              <a:lstStyle/>
              <a:p>
                <a:pPr>
                  <a:defRPr sz="1200"/>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Blad4!$C$41:$C$42</c:f>
              <c:numCache>
                <c:formatCode>General</c:formatCode>
                <c:ptCount val="2"/>
                <c:pt idx="0">
                  <c:v>5.33</c:v>
                </c:pt>
                <c:pt idx="1">
                  <c:v>5.66</c:v>
                </c:pt>
              </c:numCache>
            </c:numRef>
          </c:val>
        </c:ser>
        <c:dLbls>
          <c:showLegendKey val="0"/>
          <c:showVal val="0"/>
          <c:showCatName val="0"/>
          <c:showSerName val="0"/>
          <c:showPercent val="0"/>
          <c:showBubbleSize val="0"/>
        </c:dLbls>
        <c:gapWidth val="150"/>
        <c:axId val="423022816"/>
        <c:axId val="423022424"/>
      </c:barChart>
      <c:catAx>
        <c:axId val="423022816"/>
        <c:scaling>
          <c:orientation val="minMax"/>
        </c:scaling>
        <c:delete val="0"/>
        <c:axPos val="b"/>
        <c:majorTickMark val="out"/>
        <c:minorTickMark val="none"/>
        <c:tickLblPos val="nextTo"/>
        <c:crossAx val="423022424"/>
        <c:crosses val="autoZero"/>
        <c:auto val="1"/>
        <c:lblAlgn val="ctr"/>
        <c:lblOffset val="100"/>
        <c:noMultiLvlLbl val="0"/>
      </c:catAx>
      <c:valAx>
        <c:axId val="423022424"/>
        <c:scaling>
          <c:orientation val="minMax"/>
        </c:scaling>
        <c:delete val="0"/>
        <c:axPos val="l"/>
        <c:majorGridlines/>
        <c:numFmt formatCode="General" sourceLinked="1"/>
        <c:majorTickMark val="out"/>
        <c:minorTickMark val="none"/>
        <c:tickLblPos val="nextTo"/>
        <c:crossAx val="423022816"/>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689129483814522"/>
          <c:y val="6.9919072615923006E-2"/>
          <c:w val="0.74205402449693791"/>
          <c:h val="0.8326195683872849"/>
        </c:manualLayout>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Blad3!$B$10:$C$10</c:f>
              <c:numCache>
                <c:formatCode>General</c:formatCode>
                <c:ptCount val="2"/>
                <c:pt idx="0">
                  <c:v>5.33</c:v>
                </c:pt>
                <c:pt idx="1">
                  <c:v>5.5</c:v>
                </c:pt>
              </c:numCache>
            </c:numRef>
          </c:val>
        </c:ser>
        <c:dLbls>
          <c:showLegendKey val="0"/>
          <c:showVal val="0"/>
          <c:showCatName val="0"/>
          <c:showSerName val="0"/>
          <c:showPercent val="0"/>
          <c:showBubbleSize val="0"/>
        </c:dLbls>
        <c:gapWidth val="150"/>
        <c:axId val="423023600"/>
        <c:axId val="423023992"/>
      </c:barChart>
      <c:catAx>
        <c:axId val="423023600"/>
        <c:scaling>
          <c:orientation val="minMax"/>
        </c:scaling>
        <c:delete val="0"/>
        <c:axPos val="b"/>
        <c:majorTickMark val="out"/>
        <c:minorTickMark val="none"/>
        <c:tickLblPos val="nextTo"/>
        <c:crossAx val="423023992"/>
        <c:crosses val="autoZero"/>
        <c:auto val="1"/>
        <c:lblAlgn val="ctr"/>
        <c:lblOffset val="100"/>
        <c:noMultiLvlLbl val="0"/>
      </c:catAx>
      <c:valAx>
        <c:axId val="423023992"/>
        <c:scaling>
          <c:orientation val="minMax"/>
        </c:scaling>
        <c:delete val="0"/>
        <c:axPos val="l"/>
        <c:majorGridlines/>
        <c:numFmt formatCode="General" sourceLinked="1"/>
        <c:majorTickMark val="out"/>
        <c:minorTickMark val="none"/>
        <c:tickLblPos val="nextTo"/>
        <c:crossAx val="423023600"/>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1893858095324291E-2"/>
          <c:y val="3.6254549432375459E-2"/>
          <c:w val="0.89224846894138221"/>
          <c:h val="0.84650845727617385"/>
        </c:manualLayout>
      </c:layout>
      <c:barChart>
        <c:barDir val="col"/>
        <c:grouping val="stacked"/>
        <c:varyColors val="0"/>
        <c:ser>
          <c:idx val="0"/>
          <c:order val="0"/>
          <c:spPr>
            <a:solidFill>
              <a:schemeClr val="tx2">
                <a:lumMod val="40000"/>
                <a:lumOff val="60000"/>
              </a:schemeClr>
            </a:solidFill>
            <a:ln>
              <a:solidFill>
                <a:srgbClr val="002060"/>
              </a:solidFill>
            </a:ln>
          </c:spPr>
          <c:invertIfNegative val="0"/>
          <c:dLbls>
            <c:spPr>
              <a:noFill/>
              <a:ln>
                <a:noFill/>
              </a:ln>
              <a:effectLst/>
            </c:spPr>
            <c:txPr>
              <a:bodyPr/>
              <a:lstStyle/>
              <a:p>
                <a:pPr>
                  <a:defRPr sz="1600"/>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Blad2!$C$19:$C$29</c:f>
              <c:numCache>
                <c:formatCode>General</c:formatCode>
                <c:ptCount val="11"/>
                <c:pt idx="0">
                  <c:v>5.66</c:v>
                </c:pt>
                <c:pt idx="1">
                  <c:v>5.21</c:v>
                </c:pt>
                <c:pt idx="2">
                  <c:v>5.58</c:v>
                </c:pt>
                <c:pt idx="3">
                  <c:v>5.41</c:v>
                </c:pt>
                <c:pt idx="4">
                  <c:v>5.4</c:v>
                </c:pt>
                <c:pt idx="5">
                  <c:v>5.4</c:v>
                </c:pt>
                <c:pt idx="6">
                  <c:v>5.25</c:v>
                </c:pt>
                <c:pt idx="7">
                  <c:v>4.8899999999999997</c:v>
                </c:pt>
                <c:pt idx="8">
                  <c:v>4.79</c:v>
                </c:pt>
                <c:pt idx="9">
                  <c:v>5.28</c:v>
                </c:pt>
                <c:pt idx="10">
                  <c:v>5.1100000000000003</c:v>
                </c:pt>
              </c:numCache>
            </c:numRef>
          </c:val>
        </c:ser>
        <c:dLbls>
          <c:showLegendKey val="0"/>
          <c:showVal val="0"/>
          <c:showCatName val="0"/>
          <c:showSerName val="0"/>
          <c:showPercent val="0"/>
          <c:showBubbleSize val="0"/>
        </c:dLbls>
        <c:gapWidth val="150"/>
        <c:overlap val="100"/>
        <c:axId val="422619840"/>
        <c:axId val="422623368"/>
      </c:barChart>
      <c:catAx>
        <c:axId val="422619840"/>
        <c:scaling>
          <c:orientation val="minMax"/>
        </c:scaling>
        <c:delete val="0"/>
        <c:axPos val="b"/>
        <c:majorTickMark val="out"/>
        <c:minorTickMark val="none"/>
        <c:tickLblPos val="nextTo"/>
        <c:crossAx val="422623368"/>
        <c:crosses val="autoZero"/>
        <c:auto val="1"/>
        <c:lblAlgn val="ctr"/>
        <c:lblOffset val="100"/>
        <c:noMultiLvlLbl val="0"/>
      </c:catAx>
      <c:valAx>
        <c:axId val="422623368"/>
        <c:scaling>
          <c:orientation val="minMax"/>
        </c:scaling>
        <c:delete val="0"/>
        <c:axPos val="l"/>
        <c:majorGridlines/>
        <c:numFmt formatCode="General" sourceLinked="1"/>
        <c:majorTickMark val="out"/>
        <c:minorTickMark val="none"/>
        <c:tickLblPos val="nextTo"/>
        <c:crossAx val="422619840"/>
        <c:crosses val="autoZero"/>
        <c:crossBetween val="between"/>
      </c:valAx>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Blad1!$B$33:$B$37</c:f>
              <c:numCache>
                <c:formatCode>General</c:formatCode>
                <c:ptCount val="5"/>
                <c:pt idx="0">
                  <c:v>7.68</c:v>
                </c:pt>
                <c:pt idx="1">
                  <c:v>7.76</c:v>
                </c:pt>
                <c:pt idx="2">
                  <c:v>7.69</c:v>
                </c:pt>
                <c:pt idx="3">
                  <c:v>7.54</c:v>
                </c:pt>
                <c:pt idx="4">
                  <c:v>7.67</c:v>
                </c:pt>
              </c:numCache>
            </c:numRef>
          </c:val>
        </c:ser>
        <c:ser>
          <c:idx val="1"/>
          <c:order val="1"/>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Blad1!$C$33:$C$37</c:f>
              <c:numCache>
                <c:formatCode>General</c:formatCode>
                <c:ptCount val="5"/>
                <c:pt idx="0">
                  <c:v>7.27</c:v>
                </c:pt>
                <c:pt idx="1">
                  <c:v>7</c:v>
                </c:pt>
                <c:pt idx="2">
                  <c:v>6.54</c:v>
                </c:pt>
                <c:pt idx="3">
                  <c:v>7.2</c:v>
                </c:pt>
                <c:pt idx="4">
                  <c:v>7</c:v>
                </c:pt>
              </c:numCache>
            </c:numRef>
          </c:val>
        </c:ser>
        <c:dLbls>
          <c:showLegendKey val="0"/>
          <c:showVal val="0"/>
          <c:showCatName val="0"/>
          <c:showSerName val="0"/>
          <c:showPercent val="0"/>
          <c:showBubbleSize val="0"/>
        </c:dLbls>
        <c:gapWidth val="150"/>
        <c:axId val="422622584"/>
        <c:axId val="422622192"/>
      </c:barChart>
      <c:catAx>
        <c:axId val="422622584"/>
        <c:scaling>
          <c:orientation val="minMax"/>
        </c:scaling>
        <c:delete val="0"/>
        <c:axPos val="b"/>
        <c:majorTickMark val="out"/>
        <c:minorTickMark val="none"/>
        <c:tickLblPos val="nextTo"/>
        <c:crossAx val="422622192"/>
        <c:crosses val="autoZero"/>
        <c:auto val="1"/>
        <c:lblAlgn val="ctr"/>
        <c:lblOffset val="100"/>
        <c:noMultiLvlLbl val="0"/>
      </c:catAx>
      <c:valAx>
        <c:axId val="422622192"/>
        <c:scaling>
          <c:orientation val="minMax"/>
        </c:scaling>
        <c:delete val="0"/>
        <c:axPos val="l"/>
        <c:majorGridlines/>
        <c:numFmt formatCode="General" sourceLinked="1"/>
        <c:majorTickMark val="out"/>
        <c:minorTickMark val="none"/>
        <c:tickLblPos val="nextTo"/>
        <c:crossAx val="422622584"/>
        <c:crosses val="autoZero"/>
        <c:crossBetween val="between"/>
      </c:valAx>
    </c:plotArea>
    <c:legend>
      <c:legendPos val="r"/>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Blad1!$B$49:$B$51</c:f>
              <c:numCache>
                <c:formatCode>General</c:formatCode>
                <c:ptCount val="3"/>
                <c:pt idx="0">
                  <c:v>6.87</c:v>
                </c:pt>
                <c:pt idx="1">
                  <c:v>6.27</c:v>
                </c:pt>
                <c:pt idx="2">
                  <c:v>6.57</c:v>
                </c:pt>
              </c:numCache>
            </c:numRef>
          </c:val>
        </c:ser>
        <c:ser>
          <c:idx val="1"/>
          <c:order val="1"/>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Blad1!$C$49:$C$51</c:f>
              <c:numCache>
                <c:formatCode>General</c:formatCode>
                <c:ptCount val="3"/>
                <c:pt idx="0">
                  <c:v>6.54</c:v>
                </c:pt>
                <c:pt idx="1">
                  <c:v>6.1</c:v>
                </c:pt>
                <c:pt idx="2">
                  <c:v>6.32</c:v>
                </c:pt>
              </c:numCache>
            </c:numRef>
          </c:val>
        </c:ser>
        <c:dLbls>
          <c:showLegendKey val="0"/>
          <c:showVal val="0"/>
          <c:showCatName val="0"/>
          <c:showSerName val="0"/>
          <c:showPercent val="0"/>
          <c:showBubbleSize val="0"/>
        </c:dLbls>
        <c:gapWidth val="150"/>
        <c:axId val="422621408"/>
        <c:axId val="422621016"/>
      </c:barChart>
      <c:catAx>
        <c:axId val="422621408"/>
        <c:scaling>
          <c:orientation val="minMax"/>
        </c:scaling>
        <c:delete val="0"/>
        <c:axPos val="b"/>
        <c:majorTickMark val="out"/>
        <c:minorTickMark val="none"/>
        <c:tickLblPos val="nextTo"/>
        <c:crossAx val="422621016"/>
        <c:crosses val="autoZero"/>
        <c:auto val="1"/>
        <c:lblAlgn val="ctr"/>
        <c:lblOffset val="100"/>
        <c:noMultiLvlLbl val="0"/>
      </c:catAx>
      <c:valAx>
        <c:axId val="422621016"/>
        <c:scaling>
          <c:orientation val="minMax"/>
        </c:scaling>
        <c:delete val="0"/>
        <c:axPos val="l"/>
        <c:majorGridlines/>
        <c:numFmt formatCode="General" sourceLinked="1"/>
        <c:majorTickMark val="out"/>
        <c:minorTickMark val="none"/>
        <c:tickLblPos val="nextTo"/>
        <c:crossAx val="42262140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0C845-C03E-48ED-8B47-A92BB0E50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4075</Words>
  <Characters>21601</Characters>
  <Application>Microsoft Office Word</Application>
  <DocSecurity>0</DocSecurity>
  <Lines>180</Lines>
  <Paragraphs>51</Paragraphs>
  <ScaleCrop>false</ScaleCrop>
  <HeadingPairs>
    <vt:vector size="2" baseType="variant">
      <vt:variant>
        <vt:lpstr>Rubrik</vt:lpstr>
      </vt:variant>
      <vt:variant>
        <vt:i4>1</vt:i4>
      </vt:variant>
    </vt:vector>
  </HeadingPairs>
  <TitlesOfParts>
    <vt:vector size="1" baseType="lpstr">
      <vt:lpstr/>
    </vt:vector>
  </TitlesOfParts>
  <Company>HP</Company>
  <LinksUpToDate>false</LinksUpToDate>
  <CharactersWithSpaces>25625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 Karlsson</dc:creator>
  <cp:lastModifiedBy>Göran Lindblom</cp:lastModifiedBy>
  <cp:revision>2</cp:revision>
  <dcterms:created xsi:type="dcterms:W3CDTF">2015-04-24T05:17:00Z</dcterms:created>
  <dcterms:modified xsi:type="dcterms:W3CDTF">2015-04-24T05:17:00Z</dcterms:modified>
</cp:coreProperties>
</file>